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 w:type="dxa"/>
        <w:tblLayout w:type="fixed"/>
        <w:tblCellMar>
          <w:left w:w="0" w:type="dxa"/>
          <w:right w:w="0" w:type="dxa"/>
        </w:tblCellMar>
        <w:tblLook w:val="00A0"/>
      </w:tblPr>
      <w:tblGrid>
        <w:gridCol w:w="5103"/>
        <w:gridCol w:w="4990"/>
      </w:tblGrid>
      <w:tr w:rsidR="00716BE5" w:rsidRPr="00CF442D">
        <w:trPr>
          <w:trHeight w:val="565"/>
        </w:trPr>
        <w:tc>
          <w:tcPr>
            <w:tcW w:w="5103" w:type="dxa"/>
            <w:vAlign w:val="bottom"/>
          </w:tcPr>
          <w:p w:rsidR="00716BE5" w:rsidRPr="0082468C" w:rsidRDefault="00716BE5" w:rsidP="00602D5E">
            <w:pPr>
              <w:pStyle w:val="NadpisTZ"/>
              <w:spacing w:line="240" w:lineRule="auto"/>
              <w:rPr>
                <w:sz w:val="24"/>
                <w:szCs w:val="24"/>
              </w:rPr>
            </w:pPr>
            <w:r w:rsidRPr="0082468C">
              <w:rPr>
                <w:sz w:val="24"/>
                <w:szCs w:val="24"/>
              </w:rPr>
              <w:t>Tisková zpráva</w:t>
            </w:r>
          </w:p>
        </w:tc>
        <w:tc>
          <w:tcPr>
            <w:tcW w:w="4990" w:type="dxa"/>
            <w:vAlign w:val="bottom"/>
          </w:tcPr>
          <w:p w:rsidR="00716BE5" w:rsidRPr="00CF442D" w:rsidRDefault="00716BE5" w:rsidP="00CB71E9">
            <w:pPr>
              <w:spacing w:line="240" w:lineRule="auto"/>
              <w:ind w:left="57"/>
              <w:jc w:val="right"/>
            </w:pPr>
            <w:r>
              <w:t>Ústí nad Labem</w:t>
            </w:r>
            <w:r w:rsidRPr="000356A7">
              <w:t xml:space="preserve">, </w:t>
            </w:r>
            <w:r>
              <w:t>29</w:t>
            </w:r>
            <w:r w:rsidRPr="000356A7">
              <w:t xml:space="preserve">. </w:t>
            </w:r>
            <w:r>
              <w:t>června</w:t>
            </w:r>
            <w:r w:rsidRPr="000356A7">
              <w:t xml:space="preserve"> 2015</w:t>
            </w:r>
          </w:p>
        </w:tc>
      </w:tr>
    </w:tbl>
    <w:p w:rsidR="00716BE5" w:rsidRDefault="00716BE5" w:rsidP="00602D5E">
      <w:pPr>
        <w:spacing w:line="240" w:lineRule="auto"/>
      </w:pPr>
    </w:p>
    <w:p w:rsidR="00716BE5" w:rsidRDefault="00716BE5" w:rsidP="00602D5E">
      <w:pPr>
        <w:spacing w:line="240" w:lineRule="auto"/>
        <w:rPr>
          <w:noProof/>
          <w:lang w:eastAsia="cs-CZ"/>
        </w:rPr>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6" o:spid="_x0000_s1029" type="#_x0000_t75" style="position:absolute;left:0;text-align:left;margin-left:365.15pt;margin-top:36.85pt;width:187.05pt;height:48.75pt;z-index:251656192;visibility:visible;mso-position-horizontal-relative:page;mso-position-vertical-relative:page">
            <v:imagedata r:id="rId7" o:title=""/>
            <w10:wrap anchorx="page" anchory="page"/>
            <w10:anchorlock/>
          </v:shape>
        </w:pict>
      </w:r>
      <w:r w:rsidRPr="00330889">
        <w:rPr>
          <w:noProof/>
          <w:lang w:eastAsia="cs-CZ"/>
        </w:rPr>
        <w:pict>
          <v:shape id="Obrázek 1" o:spid="_x0000_i1025" type="#_x0000_t75" style="width:501.75pt;height:15pt;visibility:visible">
            <v:imagedata r:id="rId8" o:title=""/>
          </v:shape>
        </w:pict>
      </w:r>
    </w:p>
    <w:p w:rsidR="00716BE5" w:rsidRDefault="00716BE5" w:rsidP="00757C2E">
      <w:pPr>
        <w:pStyle w:val="PodnadpisTZ"/>
        <w:spacing w:line="240" w:lineRule="auto"/>
        <w:jc w:val="center"/>
        <w:rPr>
          <w:sz w:val="24"/>
          <w:szCs w:val="24"/>
        </w:rPr>
      </w:pPr>
    </w:p>
    <w:p w:rsidR="00716BE5" w:rsidRPr="00E11C39" w:rsidRDefault="00716BE5" w:rsidP="00E11C39">
      <w:pPr>
        <w:tabs>
          <w:tab w:val="center" w:pos="5045"/>
          <w:tab w:val="right" w:pos="10091"/>
        </w:tabs>
        <w:spacing w:line="240" w:lineRule="auto"/>
        <w:jc w:val="center"/>
        <w:rPr>
          <w:b/>
          <w:bCs/>
          <w:sz w:val="28"/>
          <w:szCs w:val="28"/>
        </w:rPr>
      </w:pPr>
      <w:r>
        <w:rPr>
          <w:b/>
          <w:bCs/>
          <w:sz w:val="28"/>
          <w:szCs w:val="28"/>
        </w:rPr>
        <w:t>ÚSTÍ NAD LABEM MÁ DVĚ HRDINKY: DÍVKY ZÍSKALY ZA ZÁCHRANU LIDSKÉHO ŽIVOTA OCENĚNÍ GENTLEMAN SILNIC</w:t>
      </w:r>
    </w:p>
    <w:p w:rsidR="00716BE5" w:rsidRPr="000356A7" w:rsidRDefault="00716BE5" w:rsidP="00CE7101">
      <w:pPr>
        <w:spacing w:line="240" w:lineRule="auto"/>
        <w:jc w:val="center"/>
        <w:rPr>
          <w:color w:val="17365D"/>
          <w:sz w:val="28"/>
          <w:szCs w:val="28"/>
        </w:rPr>
      </w:pPr>
    </w:p>
    <w:p w:rsidR="00716BE5" w:rsidRDefault="00716BE5" w:rsidP="00FB7CC4">
      <w:pPr>
        <w:spacing w:line="240" w:lineRule="auto"/>
        <w:rPr>
          <w:b/>
          <w:bCs/>
          <w:color w:val="17365D"/>
        </w:rPr>
      </w:pPr>
      <w:r>
        <w:rPr>
          <w:b/>
          <w:bCs/>
          <w:color w:val="17365D"/>
        </w:rPr>
        <w:t>Hned dva tituly Gentleman silnic udělila Česká pojišťovna společně s Policií České republiky v pondělí 29. června v Ústí nad Labem, a to Kateřině Skokanové a Martině Chvojkové. Mladé ženy neváhaly pomoci 47letému muži, kterého postihl při jízdě na kole infarkt a zůstal ležet na silnici. Díky všímavosti a rychlé pomoci obou děvčat se naštěstí povedlo muže zachránit. Nehody cyklistů na českých silnicích ale bohužel nejsou ojedinělé. Za uplynulý rok eviduje Policie České Republiky na 57 případů, které skončily tragicky.</w:t>
      </w:r>
    </w:p>
    <w:p w:rsidR="00716BE5" w:rsidRPr="000356A7" w:rsidRDefault="00716BE5" w:rsidP="00181745">
      <w:pPr>
        <w:spacing w:line="240" w:lineRule="auto"/>
        <w:rPr>
          <w:rStyle w:val="Strong"/>
          <w:rFonts w:cs="Arial"/>
          <w:color w:val="17365D"/>
        </w:rPr>
      </w:pPr>
    </w:p>
    <w:p w:rsidR="00716BE5" w:rsidRDefault="00716BE5" w:rsidP="00181745">
      <w:pPr>
        <w:spacing w:line="240" w:lineRule="auto"/>
        <w:rPr>
          <w:rStyle w:val="Strong"/>
          <w:rFonts w:cs="Arial"/>
          <w:b w:val="0"/>
          <w:bCs w:val="0"/>
          <w:color w:val="17365D"/>
        </w:rPr>
      </w:pPr>
      <w:r>
        <w:rPr>
          <w:noProof/>
          <w:lang w:eastAsia="cs-CZ"/>
        </w:rPr>
        <w:pict>
          <v:shapetype id="_x0000_t202" coordsize="21600,21600" o:spt="202" path="m,l,21600r21600,l21600,xe">
            <v:stroke joinstyle="miter"/>
            <v:path gradientshapeok="t" o:connecttype="rect"/>
          </v:shapetype>
          <v:shape id="Textové pole 15" o:spid="_x0000_s1030" type="#_x0000_t202" style="position:absolute;left:0;text-align:left;margin-left:48pt;margin-top:-.1pt;width:171pt;height:93.75pt;z-index:251659264;visibility:visible;mso-wrap-distance-left:11.35pt;mso-wrap-distance-top:5.65pt;mso-wrap-distance-right:11.35pt;mso-wrap-distance-bottom:5.65pt;mso-position-horizontal-relative:page" stroked="f" strokeweight=".5pt">
            <v:fill r:id="rId9" o:title="" recolor="t" rotate="t" type="frame"/>
            <v:path arrowok="t"/>
            <v:textbox inset="2.5mm,2.5mm,2.5mm,5mm">
              <w:txbxContent>
                <w:p w:rsidR="00716BE5" w:rsidRPr="000356A7" w:rsidRDefault="00716BE5" w:rsidP="00FB7CC4">
                  <w:pPr>
                    <w:spacing w:line="280" w:lineRule="atLeast"/>
                    <w:rPr>
                      <w:i/>
                      <w:iCs/>
                      <w:sz w:val="16"/>
                      <w:szCs w:val="16"/>
                    </w:rPr>
                  </w:pPr>
                  <w:r w:rsidRPr="000356A7">
                    <w:rPr>
                      <w:i/>
                      <w:iCs/>
                      <w:sz w:val="16"/>
                      <w:szCs w:val="16"/>
                    </w:rPr>
                    <w:t xml:space="preserve">„Víte, že titul Gentleman silnic uděluje Česká pojišťovna společně s Policií ČR již </w:t>
                  </w:r>
                  <w:r>
                    <w:rPr>
                      <w:i/>
                      <w:iCs/>
                      <w:sz w:val="16"/>
                      <w:szCs w:val="16"/>
                    </w:rPr>
                    <w:t>jedenáct let</w:t>
                  </w:r>
                  <w:r w:rsidRPr="000356A7">
                    <w:rPr>
                      <w:i/>
                      <w:iCs/>
                      <w:sz w:val="16"/>
                      <w:szCs w:val="16"/>
                    </w:rPr>
                    <w:t xml:space="preserve">?  Mezi oceněnými jsou ti, kteří prokázali nebývalou statečnost při záchraně lidského života </w:t>
                  </w:r>
                  <w:r>
                    <w:rPr>
                      <w:i/>
                      <w:iCs/>
                      <w:sz w:val="16"/>
                      <w:szCs w:val="16"/>
                    </w:rPr>
                    <w:t>v silničním provozu</w:t>
                  </w:r>
                  <w:r w:rsidRPr="000356A7">
                    <w:rPr>
                      <w:i/>
                      <w:iCs/>
                      <w:sz w:val="16"/>
                      <w:szCs w:val="16"/>
                    </w:rPr>
                    <w:t>.“</w:t>
                  </w:r>
                </w:p>
                <w:p w:rsidR="00716BE5" w:rsidRPr="00A35FD2" w:rsidRDefault="00716BE5" w:rsidP="00FB7CC4">
                  <w:pPr>
                    <w:spacing w:line="280" w:lineRule="atLeast"/>
                    <w:rPr>
                      <w:i/>
                      <w:iCs/>
                      <w:sz w:val="16"/>
                      <w:szCs w:val="16"/>
                    </w:rPr>
                  </w:pPr>
                </w:p>
              </w:txbxContent>
            </v:textbox>
            <w10:wrap type="square" anchorx="page"/>
            <w10:anchorlock/>
          </v:shape>
        </w:pict>
      </w:r>
      <w:r w:rsidRPr="000356A7">
        <w:rPr>
          <w:rStyle w:val="Strong"/>
          <w:rFonts w:cs="Arial"/>
          <w:b w:val="0"/>
          <w:bCs w:val="0"/>
          <w:color w:val="17365D"/>
        </w:rPr>
        <w:t>K</w:t>
      </w:r>
      <w:r>
        <w:rPr>
          <w:rStyle w:val="Strong"/>
          <w:rFonts w:cs="Arial"/>
          <w:b w:val="0"/>
          <w:bCs w:val="0"/>
          <w:color w:val="17365D"/>
        </w:rPr>
        <w:t xml:space="preserve"> nehodě, která vyžadovala okamžitou první pomoc, došlo 25. dubna 2015 krátce po druhé hodině odpoledne na ulici Plynárenská v Ústí nad Labem. Po silnici projížděl sedmačtyřicetiletý cyklista, kterému se před areálem zdejší firmy udělalo nevolno, spadl z kola a upadl </w:t>
      </w:r>
      <w:r>
        <w:rPr>
          <w:rStyle w:val="Strong"/>
          <w:rFonts w:cs="Arial"/>
          <w:b w:val="0"/>
          <w:bCs w:val="0"/>
          <w:color w:val="17365D"/>
        </w:rPr>
        <w:br/>
        <w:t xml:space="preserve">do bezvědomí. Z kamerových záběrů, které má PCŘ k dispozici, </w:t>
      </w:r>
      <w:r>
        <w:rPr>
          <w:rStyle w:val="Strong"/>
          <w:rFonts w:cs="Arial"/>
          <w:b w:val="0"/>
          <w:bCs w:val="0"/>
          <w:color w:val="17365D"/>
        </w:rPr>
        <w:br/>
        <w:t xml:space="preserve">je patrné, že na místě nehody zastavilo vozidlo, jehož řidič pouze odklidil kolo ze silnice, aby mohl pokračovat ve své jízdě. Naštěstí, po ulici zrovna procházela dvě děvčata, Kateřina Skokanová a Martina Chvojková, která si ležícího muže všimla. </w:t>
      </w:r>
    </w:p>
    <w:p w:rsidR="00716BE5" w:rsidRDefault="00716BE5" w:rsidP="00181745">
      <w:pPr>
        <w:spacing w:line="240" w:lineRule="auto"/>
        <w:rPr>
          <w:rStyle w:val="Strong"/>
          <w:rFonts w:cs="Arial"/>
          <w:b w:val="0"/>
          <w:bCs w:val="0"/>
          <w:color w:val="17365D"/>
        </w:rPr>
      </w:pPr>
    </w:p>
    <w:p w:rsidR="00716BE5" w:rsidRDefault="00716BE5" w:rsidP="00181745">
      <w:pPr>
        <w:spacing w:line="240" w:lineRule="auto"/>
        <w:rPr>
          <w:rStyle w:val="Strong"/>
          <w:rFonts w:cs="Arial"/>
          <w:b w:val="0"/>
          <w:bCs w:val="0"/>
          <w:color w:val="17365D"/>
        </w:rPr>
      </w:pPr>
      <w:r w:rsidRPr="002E3E14">
        <w:rPr>
          <w:rStyle w:val="Strong"/>
          <w:rFonts w:cs="Arial"/>
          <w:b w:val="0"/>
          <w:bCs w:val="0"/>
          <w:i/>
          <w:iCs/>
          <w:color w:val="17365D"/>
        </w:rPr>
        <w:t xml:space="preserve">„Nejprve jsme si myslely, že je to nějaký opilec. </w:t>
      </w:r>
      <w:r>
        <w:rPr>
          <w:rStyle w:val="Strong"/>
          <w:rFonts w:cs="Arial"/>
          <w:b w:val="0"/>
          <w:bCs w:val="0"/>
          <w:i/>
          <w:iCs/>
          <w:color w:val="17365D"/>
        </w:rPr>
        <w:t>Když jsme přišly blíže, poznaly jsme, že je to vážnější. Muž v</w:t>
      </w:r>
      <w:r w:rsidRPr="002E3E14">
        <w:rPr>
          <w:rStyle w:val="Strong"/>
          <w:rFonts w:cs="Arial"/>
          <w:b w:val="0"/>
          <w:bCs w:val="0"/>
          <w:i/>
          <w:iCs/>
          <w:color w:val="17365D"/>
        </w:rPr>
        <w:t xml:space="preserve">ůbec nereagoval na žádné podněty, </w:t>
      </w:r>
      <w:r>
        <w:rPr>
          <w:rStyle w:val="Strong"/>
          <w:rFonts w:cs="Arial"/>
          <w:b w:val="0"/>
          <w:bCs w:val="0"/>
          <w:i/>
          <w:iCs/>
          <w:color w:val="17365D"/>
        </w:rPr>
        <w:t xml:space="preserve">a tak jsme </w:t>
      </w:r>
      <w:r w:rsidRPr="002E3E14">
        <w:rPr>
          <w:rStyle w:val="Strong"/>
          <w:rFonts w:cs="Arial"/>
          <w:b w:val="0"/>
          <w:bCs w:val="0"/>
          <w:i/>
          <w:iCs/>
          <w:color w:val="17365D"/>
        </w:rPr>
        <w:t xml:space="preserve">ihned zavolaly rychlou záchrannou službu a začaly </w:t>
      </w:r>
      <w:r>
        <w:rPr>
          <w:rStyle w:val="Strong"/>
          <w:rFonts w:cs="Arial"/>
          <w:b w:val="0"/>
          <w:bCs w:val="0"/>
          <w:i/>
          <w:iCs/>
          <w:color w:val="17365D"/>
        </w:rPr>
        <w:t>ho</w:t>
      </w:r>
      <w:r w:rsidRPr="002E3E14">
        <w:rPr>
          <w:rStyle w:val="Strong"/>
          <w:rFonts w:cs="Arial"/>
          <w:b w:val="0"/>
          <w:bCs w:val="0"/>
          <w:i/>
          <w:iCs/>
          <w:color w:val="17365D"/>
        </w:rPr>
        <w:t xml:space="preserve"> oživovat. Dokud nepřijela </w:t>
      </w:r>
      <w:r>
        <w:rPr>
          <w:rStyle w:val="Strong"/>
          <w:rFonts w:cs="Arial"/>
          <w:b w:val="0"/>
          <w:bCs w:val="0"/>
          <w:i/>
          <w:iCs/>
          <w:color w:val="17365D"/>
        </w:rPr>
        <w:t>sanitka</w:t>
      </w:r>
      <w:r w:rsidRPr="002E3E14">
        <w:rPr>
          <w:rStyle w:val="Strong"/>
          <w:rFonts w:cs="Arial"/>
          <w:b w:val="0"/>
          <w:bCs w:val="0"/>
          <w:i/>
          <w:iCs/>
          <w:color w:val="17365D"/>
        </w:rPr>
        <w:t xml:space="preserve">, </w:t>
      </w:r>
      <w:r>
        <w:rPr>
          <w:rStyle w:val="Strong"/>
          <w:rFonts w:cs="Arial"/>
          <w:b w:val="0"/>
          <w:bCs w:val="0"/>
          <w:i/>
          <w:iCs/>
          <w:color w:val="17365D"/>
        </w:rPr>
        <w:t>prováděly jsme masáž srdce,</w:t>
      </w:r>
      <w:r w:rsidRPr="002E3E14">
        <w:rPr>
          <w:rStyle w:val="Strong"/>
          <w:rFonts w:cs="Arial"/>
          <w:b w:val="0"/>
          <w:bCs w:val="0"/>
          <w:i/>
          <w:iCs/>
          <w:color w:val="17365D"/>
        </w:rPr>
        <w:t>“</w:t>
      </w:r>
      <w:r>
        <w:rPr>
          <w:rStyle w:val="Strong"/>
          <w:rFonts w:cs="Arial"/>
          <w:b w:val="0"/>
          <w:bCs w:val="0"/>
          <w:color w:val="17365D"/>
        </w:rPr>
        <w:t xml:space="preserve"> popisuje záchranu lidského života studentka Kateřina Skokanová. </w:t>
      </w:r>
    </w:p>
    <w:p w:rsidR="00716BE5" w:rsidRDefault="00716BE5" w:rsidP="00181745">
      <w:pPr>
        <w:spacing w:line="240" w:lineRule="auto"/>
        <w:rPr>
          <w:rStyle w:val="Strong"/>
          <w:rFonts w:cs="Arial"/>
          <w:b w:val="0"/>
          <w:bCs w:val="0"/>
          <w:color w:val="17365D"/>
        </w:rPr>
      </w:pPr>
    </w:p>
    <w:p w:rsidR="00716BE5" w:rsidRDefault="00716BE5" w:rsidP="00181745">
      <w:pPr>
        <w:spacing w:line="240" w:lineRule="auto"/>
        <w:rPr>
          <w:rStyle w:val="Strong"/>
          <w:rFonts w:cs="Arial"/>
          <w:b w:val="0"/>
          <w:bCs w:val="0"/>
          <w:color w:val="17365D"/>
        </w:rPr>
      </w:pPr>
      <w:r>
        <w:rPr>
          <w:rStyle w:val="Strong"/>
          <w:rFonts w:cs="Arial"/>
          <w:b w:val="0"/>
          <w:bCs w:val="0"/>
          <w:color w:val="17365D"/>
        </w:rPr>
        <w:t>I v takto vypjaté situaci obě dívky zachovaly chladnou hlavu. Sanitka dorazila na místo během několika minut, ale i těchto pár minut mohlo rozhodnout o životě a smrti dotyčného cyklisty. Nebýt obou statečných zachránkyň, mohl cyklista přijít o život. 104. a 105. titul Gentlemana silnic v řadě si tedy obě právem zaslouží.</w:t>
      </w:r>
    </w:p>
    <w:p w:rsidR="00716BE5" w:rsidRDefault="00716BE5" w:rsidP="00181745">
      <w:pPr>
        <w:spacing w:line="240" w:lineRule="auto"/>
        <w:rPr>
          <w:rStyle w:val="Strong"/>
          <w:rFonts w:cs="Arial"/>
          <w:b w:val="0"/>
          <w:bCs w:val="0"/>
          <w:color w:val="17365D"/>
        </w:rPr>
      </w:pPr>
    </w:p>
    <w:p w:rsidR="00716BE5" w:rsidRDefault="00716BE5" w:rsidP="00C22B9A">
      <w:pPr>
        <w:rPr>
          <w:noProof/>
          <w:color w:val="17365D"/>
          <w:lang w:eastAsia="cs-CZ"/>
        </w:rPr>
      </w:pPr>
      <w:r w:rsidRPr="00461EBA">
        <w:rPr>
          <w:i/>
          <w:iCs/>
          <w:noProof/>
          <w:color w:val="17365D"/>
          <w:lang w:eastAsia="cs-CZ"/>
        </w:rPr>
        <w:t>„Titulu Gentleman</w:t>
      </w:r>
      <w:r>
        <w:rPr>
          <w:i/>
          <w:iCs/>
          <w:noProof/>
          <w:color w:val="17365D"/>
          <w:lang w:eastAsia="cs-CZ"/>
        </w:rPr>
        <w:t>a</w:t>
      </w:r>
      <w:r w:rsidRPr="00461EBA">
        <w:rPr>
          <w:i/>
          <w:iCs/>
          <w:noProof/>
          <w:color w:val="17365D"/>
          <w:lang w:eastAsia="cs-CZ"/>
        </w:rPr>
        <w:t xml:space="preserve"> silnic si </w:t>
      </w:r>
      <w:r>
        <w:rPr>
          <w:i/>
          <w:iCs/>
          <w:noProof/>
          <w:color w:val="17365D"/>
          <w:lang w:eastAsia="cs-CZ"/>
        </w:rPr>
        <w:t>vážíme</w:t>
      </w:r>
      <w:r w:rsidRPr="00461EBA">
        <w:rPr>
          <w:i/>
          <w:iCs/>
          <w:noProof/>
          <w:color w:val="17365D"/>
          <w:lang w:eastAsia="cs-CZ"/>
        </w:rPr>
        <w:t>,“</w:t>
      </w:r>
      <w:r>
        <w:rPr>
          <w:noProof/>
          <w:color w:val="17365D"/>
          <w:lang w:eastAsia="cs-CZ"/>
        </w:rPr>
        <w:t xml:space="preserve"> říká skromně Martina Chvojková a dodává, </w:t>
      </w:r>
      <w:r w:rsidRPr="0066480A">
        <w:rPr>
          <w:i/>
          <w:iCs/>
          <w:noProof/>
          <w:color w:val="17365D"/>
          <w:lang w:eastAsia="cs-CZ"/>
        </w:rPr>
        <w:t>„</w:t>
      </w:r>
      <w:r>
        <w:rPr>
          <w:i/>
          <w:iCs/>
          <w:noProof/>
          <w:color w:val="17365D"/>
          <w:lang w:eastAsia="cs-CZ"/>
        </w:rPr>
        <w:t>p</w:t>
      </w:r>
      <w:r w:rsidRPr="0066480A">
        <w:rPr>
          <w:i/>
          <w:iCs/>
          <w:noProof/>
          <w:color w:val="17365D"/>
          <w:lang w:eastAsia="cs-CZ"/>
        </w:rPr>
        <w:t xml:space="preserve">omoct člověku v nouzi pro nás bylo zcela samozřejmé a neváhaly jsme ani vteřinu. Jsme opravdu rády, že se pánovi daří </w:t>
      </w:r>
      <w:r>
        <w:rPr>
          <w:i/>
          <w:iCs/>
          <w:noProof/>
          <w:color w:val="17365D"/>
          <w:lang w:eastAsia="cs-CZ"/>
        </w:rPr>
        <w:t>dobře a může se opět zapojit do </w:t>
      </w:r>
      <w:r w:rsidRPr="0066480A">
        <w:rPr>
          <w:i/>
          <w:iCs/>
          <w:noProof/>
          <w:color w:val="17365D"/>
          <w:lang w:eastAsia="cs-CZ"/>
        </w:rPr>
        <w:t>normálního života.“</w:t>
      </w:r>
    </w:p>
    <w:p w:rsidR="00716BE5" w:rsidRDefault="00716BE5" w:rsidP="00A4251C">
      <w:pPr>
        <w:spacing w:line="240" w:lineRule="auto"/>
        <w:rPr>
          <w:noProof/>
          <w:color w:val="17365D"/>
          <w:lang w:eastAsia="cs-CZ"/>
        </w:rPr>
      </w:pPr>
    </w:p>
    <w:p w:rsidR="00716BE5" w:rsidRPr="005A7B71" w:rsidRDefault="00716BE5" w:rsidP="00A4251C">
      <w:pPr>
        <w:spacing w:line="240" w:lineRule="auto"/>
        <w:rPr>
          <w:noProof/>
          <w:lang w:eastAsia="cs-CZ"/>
        </w:rPr>
      </w:pPr>
      <w:r w:rsidRPr="002E3E14">
        <w:rPr>
          <w:i/>
          <w:iCs/>
        </w:rPr>
        <w:t xml:space="preserve">„Od ledna do </w:t>
      </w:r>
      <w:r>
        <w:rPr>
          <w:i/>
          <w:iCs/>
        </w:rPr>
        <w:t>května</w:t>
      </w:r>
      <w:r w:rsidRPr="002E3E14">
        <w:rPr>
          <w:i/>
          <w:iCs/>
        </w:rPr>
        <w:t xml:space="preserve"> tohoto roku </w:t>
      </w:r>
      <w:r>
        <w:rPr>
          <w:i/>
          <w:iCs/>
        </w:rPr>
        <w:t xml:space="preserve">došlo k 3771 dopravním nehodám, při kterých </w:t>
      </w:r>
      <w:r w:rsidRPr="002E3E14">
        <w:rPr>
          <w:i/>
          <w:iCs/>
        </w:rPr>
        <w:t xml:space="preserve">zahynulo celkem </w:t>
      </w:r>
      <w:r>
        <w:rPr>
          <w:i/>
          <w:iCs/>
        </w:rPr>
        <w:t>11 osob.</w:t>
      </w:r>
      <w:r w:rsidRPr="002E3E14">
        <w:rPr>
          <w:i/>
          <w:iCs/>
        </w:rPr>
        <w:t xml:space="preserve"> </w:t>
      </w:r>
      <w:r>
        <w:rPr>
          <w:i/>
          <w:iCs/>
        </w:rPr>
        <w:br/>
        <w:t>Ve 34 případech byli účastníky nehod cyklisté</w:t>
      </w:r>
      <w:r w:rsidRPr="002E3E14">
        <w:rPr>
          <w:i/>
          <w:iCs/>
        </w:rPr>
        <w:t>,“</w:t>
      </w:r>
      <w:r>
        <w:t xml:space="preserve"> komentuje dopravní statistiky por. Veronika Hyšplerová z Oddělení tisku a prevence </w:t>
      </w:r>
      <w:r w:rsidRPr="008111EF">
        <w:t>Krajské</w:t>
      </w:r>
      <w:r>
        <w:t>ho</w:t>
      </w:r>
      <w:r w:rsidRPr="008111EF">
        <w:t xml:space="preserve"> ředitelství policie Ústeckého kraje</w:t>
      </w:r>
      <w:r>
        <w:t xml:space="preserve"> </w:t>
      </w:r>
      <w:bookmarkStart w:id="0" w:name="_GoBack"/>
      <w:bookmarkEnd w:id="0"/>
      <w:r>
        <w:t xml:space="preserve">a dodává, </w:t>
      </w:r>
      <w:r w:rsidRPr="002E3E14">
        <w:rPr>
          <w:i/>
          <w:iCs/>
        </w:rPr>
        <w:t>„</w:t>
      </w:r>
      <w:r>
        <w:rPr>
          <w:i/>
          <w:iCs/>
        </w:rPr>
        <w:t>především</w:t>
      </w:r>
      <w:r w:rsidRPr="002E3E14">
        <w:rPr>
          <w:i/>
          <w:iCs/>
        </w:rPr>
        <w:t xml:space="preserve"> v letních měsících by řidiči měli být pozornější a cyklisté opatrnější. Pro lepší viditelnost by měli nosit oděv s reflexními prvky a cyklistickou přilbu, která je povinná</w:t>
      </w:r>
      <w:r>
        <w:rPr>
          <w:i/>
          <w:iCs/>
        </w:rPr>
        <w:t>,</w:t>
      </w:r>
      <w:r w:rsidRPr="002E3E14">
        <w:rPr>
          <w:i/>
          <w:iCs/>
        </w:rPr>
        <w:t xml:space="preserve"> a na kterou se často z</w:t>
      </w:r>
      <w:r>
        <w:rPr>
          <w:i/>
          <w:iCs/>
        </w:rPr>
        <w:t>apomíná. Cyklisté nesmí za</w:t>
      </w:r>
      <w:r w:rsidRPr="002E3E14">
        <w:rPr>
          <w:i/>
          <w:iCs/>
        </w:rPr>
        <w:t>pomínat, že jsou účastníky silničního provozu a na silnicích je mohou potkat různá úskalí.“</w:t>
      </w:r>
    </w:p>
    <w:p w:rsidR="00716BE5" w:rsidRDefault="00716BE5" w:rsidP="00185D1A">
      <w:pPr>
        <w:pStyle w:val="dolozka"/>
        <w:spacing w:line="240" w:lineRule="auto"/>
        <w:rPr>
          <w:b/>
          <w:bCs/>
          <w:i/>
          <w:iCs/>
          <w:sz w:val="18"/>
          <w:szCs w:val="18"/>
        </w:rPr>
      </w:pPr>
    </w:p>
    <w:p w:rsidR="00716BE5" w:rsidRDefault="00716BE5" w:rsidP="0033794D">
      <w:pPr>
        <w:spacing w:line="240" w:lineRule="auto"/>
        <w:rPr>
          <w:i/>
          <w:iCs/>
          <w:noProof/>
          <w:sz w:val="18"/>
          <w:szCs w:val="18"/>
          <w:lang w:eastAsia="cs-CZ"/>
        </w:rPr>
      </w:pPr>
    </w:p>
    <w:p w:rsidR="00716BE5" w:rsidRPr="00F62216" w:rsidRDefault="00716BE5" w:rsidP="0033794D">
      <w:pPr>
        <w:spacing w:line="240" w:lineRule="auto"/>
        <w:rPr>
          <w:i/>
          <w:iCs/>
          <w:noProof/>
          <w:sz w:val="18"/>
          <w:szCs w:val="18"/>
          <w:lang w:eastAsia="cs-CZ"/>
        </w:rPr>
      </w:pPr>
      <w:r w:rsidRPr="00F62216">
        <w:rPr>
          <w:i/>
          <w:iCs/>
          <w:noProof/>
          <w:sz w:val="18"/>
          <w:szCs w:val="18"/>
          <w:lang w:eastAsia="cs-CZ"/>
        </w:rPr>
        <w:t xml:space="preserve">Gentleman silnic je společným projektem České pojišťovny a Policie ČR, který vznikl v roce 2004 s cílem motivovat účastníky silničního provozu k tomu, aby si pomáhali a nebyli k sobě lhostejní. Prvním Gentlemanem silnic se v prosinci 2004 stal Jiří Lukáč z Albrechtiček na Novojičínsku, který vytáhl z hořícího automobilu tehdy sedmnáctiletého mladíka. Od té doby </w:t>
      </w:r>
      <w:r>
        <w:rPr>
          <w:i/>
          <w:iCs/>
          <w:noProof/>
          <w:sz w:val="18"/>
          <w:szCs w:val="18"/>
          <w:lang w:eastAsia="cs-CZ"/>
        </w:rPr>
        <w:br/>
      </w:r>
      <w:r w:rsidRPr="00F62216">
        <w:rPr>
          <w:i/>
          <w:iCs/>
          <w:noProof/>
          <w:sz w:val="18"/>
          <w:szCs w:val="18"/>
          <w:lang w:eastAsia="cs-CZ"/>
        </w:rPr>
        <w:t xml:space="preserve">už ocenění převzalo </w:t>
      </w:r>
      <w:r w:rsidRPr="005A7B71">
        <w:rPr>
          <w:i/>
          <w:iCs/>
          <w:noProof/>
          <w:sz w:val="18"/>
          <w:szCs w:val="18"/>
          <w:lang w:eastAsia="cs-CZ"/>
        </w:rPr>
        <w:t>10</w:t>
      </w:r>
      <w:r>
        <w:rPr>
          <w:i/>
          <w:iCs/>
          <w:noProof/>
          <w:sz w:val="18"/>
          <w:szCs w:val="18"/>
          <w:lang w:eastAsia="cs-CZ"/>
        </w:rPr>
        <w:t>5</w:t>
      </w:r>
      <w:r w:rsidRPr="00F62216">
        <w:rPr>
          <w:i/>
          <w:iCs/>
          <w:noProof/>
          <w:sz w:val="18"/>
          <w:szCs w:val="18"/>
          <w:lang w:eastAsia="cs-CZ"/>
        </w:rPr>
        <w:t xml:space="preserve"> lidí (z toho </w:t>
      </w:r>
      <w:r>
        <w:rPr>
          <w:i/>
          <w:iCs/>
          <w:noProof/>
          <w:sz w:val="18"/>
          <w:szCs w:val="18"/>
          <w:lang w:eastAsia="cs-CZ"/>
        </w:rPr>
        <w:t>21</w:t>
      </w:r>
      <w:r w:rsidRPr="00F62216">
        <w:rPr>
          <w:i/>
          <w:iCs/>
          <w:noProof/>
          <w:sz w:val="18"/>
          <w:szCs w:val="18"/>
          <w:lang w:eastAsia="cs-CZ"/>
        </w:rPr>
        <w:t xml:space="preserve"> žen) na více než 40 místech po celé České republice.</w:t>
      </w:r>
    </w:p>
    <w:p w:rsidR="00716BE5" w:rsidRDefault="00716BE5" w:rsidP="0058515D">
      <w:pPr>
        <w:spacing w:line="240" w:lineRule="auto"/>
        <w:rPr>
          <w:noProof/>
          <w:lang w:eastAsia="cs-CZ"/>
        </w:rPr>
      </w:pPr>
      <w:r>
        <w:rPr>
          <w:noProof/>
          <w:lang w:eastAsia="cs-CZ"/>
        </w:rPr>
        <w:t xml:space="preserve">                                                                                 </w:t>
      </w:r>
    </w:p>
    <w:p w:rsidR="00716BE5" w:rsidRDefault="00716BE5" w:rsidP="0058515D">
      <w:pPr>
        <w:spacing w:line="240" w:lineRule="auto"/>
        <w:rPr>
          <w:noProof/>
          <w:lang w:eastAsia="cs-CZ"/>
        </w:rPr>
      </w:pPr>
    </w:p>
    <w:p w:rsidR="00716BE5" w:rsidRDefault="00716BE5" w:rsidP="0058515D">
      <w:pPr>
        <w:spacing w:line="240" w:lineRule="auto"/>
        <w:rPr>
          <w:noProof/>
          <w:lang w:eastAsia="cs-CZ"/>
        </w:rPr>
      </w:pPr>
    </w:p>
    <w:p w:rsidR="00716BE5" w:rsidRDefault="00716BE5" w:rsidP="0058515D">
      <w:pPr>
        <w:spacing w:line="240" w:lineRule="auto"/>
        <w:rPr>
          <w:noProof/>
          <w:lang w:eastAsia="cs-CZ"/>
        </w:rPr>
      </w:pPr>
    </w:p>
    <w:p w:rsidR="00716BE5" w:rsidRDefault="00716BE5" w:rsidP="0058515D">
      <w:pPr>
        <w:spacing w:line="240" w:lineRule="auto"/>
        <w:rPr>
          <w:noProof/>
          <w:lang w:eastAsia="cs-CZ"/>
        </w:rPr>
      </w:pPr>
    </w:p>
    <w:p w:rsidR="00716BE5" w:rsidRDefault="00716BE5" w:rsidP="0058515D">
      <w:pPr>
        <w:spacing w:line="240" w:lineRule="auto"/>
        <w:rPr>
          <w:noProof/>
          <w:lang w:eastAsia="cs-CZ"/>
        </w:rPr>
      </w:pPr>
      <w:r>
        <w:rPr>
          <w:noProof/>
          <w:lang w:eastAsia="cs-CZ"/>
        </w:rPr>
        <w:t xml:space="preserve">                                      </w:t>
      </w:r>
    </w:p>
    <w:p w:rsidR="00716BE5" w:rsidRPr="000356A7" w:rsidRDefault="00716BE5" w:rsidP="000356A7">
      <w:pPr>
        <w:spacing w:line="240" w:lineRule="auto"/>
        <w:jc w:val="center"/>
        <w:rPr>
          <w:b/>
          <w:bCs/>
          <w:noProof/>
          <w:sz w:val="36"/>
          <w:szCs w:val="36"/>
          <w:lang w:eastAsia="cs-CZ"/>
        </w:rPr>
      </w:pPr>
      <w:r>
        <w:rPr>
          <w:noProof/>
          <w:lang w:eastAsia="cs-CZ"/>
        </w:rPr>
        <w:pict>
          <v:shape id="Obrázek 13" o:spid="_x0000_s1031" type="#_x0000_t75" style="position:absolute;left:0;text-align:left;margin-left:143.75pt;margin-top:12.05pt;width:210.75pt;height:101.3pt;z-index:-251658240;visibility:visible" wrapcoords="2921 160 2229 320 615 2080 615 2720 -77 5280 -77 7840 231 10400 1460 12960 1537 13600 8686 15520 10762 15520 1153 16640 154 16960 154 18880 538 20480 769 20480 21293 20480 21523 20480 21293 19680 20678 18080 21600 17440 21216 16640 10762 15520 12837 15520 20063 13600 20140 12960 21293 10560 21293 10400 21600 7840 21600 5280 21293 3840 20985 2720 21062 2080 19294 320 18602 160 2921 160">
            <v:imagedata r:id="rId10" o:title=""/>
            <w10:wrap type="tight"/>
            <w10:anchorlock/>
          </v:shape>
        </w:pict>
      </w:r>
    </w:p>
    <w:p w:rsidR="00716BE5" w:rsidRPr="000356A7" w:rsidRDefault="00716BE5" w:rsidP="000356A7">
      <w:pPr>
        <w:spacing w:line="240" w:lineRule="auto"/>
        <w:jc w:val="center"/>
        <w:rPr>
          <w:b/>
          <w:bCs/>
          <w:i/>
          <w:iCs/>
          <w:color w:val="1F497D"/>
          <w:sz w:val="44"/>
          <w:szCs w:val="44"/>
        </w:rPr>
      </w:pPr>
      <w:r w:rsidRPr="000356A7">
        <w:rPr>
          <w:b/>
          <w:bCs/>
          <w:noProof/>
          <w:color w:val="00B0F0"/>
          <w:sz w:val="44"/>
          <w:szCs w:val="44"/>
          <w:lang w:eastAsia="cs-CZ"/>
        </w:rPr>
        <w:t>www.gentlemansilnic.cz</w:t>
      </w:r>
      <w:r w:rsidRPr="000356A7">
        <w:rPr>
          <w:b/>
          <w:bCs/>
          <w:noProof/>
          <w:sz w:val="44"/>
          <w:szCs w:val="44"/>
          <w:lang w:eastAsia="cs-CZ"/>
        </w:rPr>
        <w:br/>
      </w:r>
    </w:p>
    <w:p w:rsidR="00716BE5" w:rsidRDefault="00716BE5" w:rsidP="00602D5E">
      <w:pPr>
        <w:pStyle w:val="dolozka"/>
        <w:spacing w:line="240" w:lineRule="auto"/>
        <w:rPr>
          <w:b/>
          <w:bCs/>
        </w:rPr>
      </w:pPr>
    </w:p>
    <w:p w:rsidR="00716BE5" w:rsidRDefault="00716BE5" w:rsidP="00602D5E">
      <w:pPr>
        <w:pStyle w:val="dolozka"/>
        <w:spacing w:line="240" w:lineRule="auto"/>
        <w:rPr>
          <w:b/>
          <w:bCs/>
        </w:rPr>
      </w:pPr>
    </w:p>
    <w:p w:rsidR="00716BE5" w:rsidRDefault="00716BE5" w:rsidP="00602D5E">
      <w:pPr>
        <w:pStyle w:val="dolozka"/>
        <w:spacing w:line="240" w:lineRule="auto"/>
        <w:rPr>
          <w:b/>
          <w:bCs/>
        </w:rPr>
      </w:pPr>
    </w:p>
    <w:p w:rsidR="00716BE5" w:rsidRPr="00D92462" w:rsidRDefault="00716BE5" w:rsidP="00602D5E">
      <w:pPr>
        <w:pStyle w:val="dolozka"/>
        <w:spacing w:line="240" w:lineRule="auto"/>
        <w:rPr>
          <w:b/>
          <w:bCs/>
        </w:rPr>
      </w:pPr>
      <w:r>
        <w:rPr>
          <w:noProof/>
          <w:lang w:eastAsia="cs-CZ"/>
        </w:rPr>
        <w:pict>
          <v:line id="Přímá spojnice 10" o:spid="_x0000_s1032" style="position:absolute;flip:y;z-index:251657216;visibility:visible;mso-wrap-distance-top:-3e-5mm;mso-wrap-distance-bottom:-3e-5mm" from=".15pt,-23pt" to="85.45pt,-23pt" strokecolor="#003565" strokeweight=".5pt">
            <o:lock v:ext="edit" shapetype="f"/>
            <w10:anchorlock/>
          </v:line>
        </w:pict>
      </w:r>
      <w:r w:rsidRPr="00D92462">
        <w:rPr>
          <w:b/>
          <w:bCs/>
        </w:rPr>
        <w:t>Pro další informace kontaktujte:</w:t>
      </w:r>
    </w:p>
    <w:p w:rsidR="00716BE5" w:rsidRDefault="00716BE5" w:rsidP="00602D5E">
      <w:pPr>
        <w:pStyle w:val="dolozka"/>
        <w:spacing w:line="240" w:lineRule="auto"/>
        <w:rPr>
          <w:b/>
          <w:bCs/>
        </w:rPr>
      </w:pPr>
    </w:p>
    <w:p w:rsidR="00716BE5" w:rsidRPr="000356A7" w:rsidRDefault="00716BE5" w:rsidP="00602D5E">
      <w:pPr>
        <w:pStyle w:val="dolozka"/>
        <w:spacing w:line="240" w:lineRule="auto"/>
      </w:pPr>
      <w:r w:rsidRPr="000356A7">
        <w:rPr>
          <w:b/>
          <w:bCs/>
        </w:rPr>
        <w:t>Marika Nicajasová</w:t>
      </w:r>
      <w:r w:rsidRPr="000356A7">
        <w:t>, odbor komunikace ČP, tel: 725 871 709, marika.nicajasova@ceskapojistovna.cz</w:t>
      </w:r>
    </w:p>
    <w:p w:rsidR="00716BE5" w:rsidRPr="00021BC8" w:rsidRDefault="00716BE5" w:rsidP="00896ABE">
      <w:pPr>
        <w:pStyle w:val="dolozka"/>
      </w:pPr>
      <w:r>
        <w:rPr>
          <w:b/>
          <w:bCs/>
        </w:rPr>
        <w:t xml:space="preserve">por. </w:t>
      </w:r>
      <w:r w:rsidRPr="00896ABE">
        <w:rPr>
          <w:b/>
          <w:bCs/>
        </w:rPr>
        <w:t>Veronika Hyšplerová</w:t>
      </w:r>
      <w:r>
        <w:t>,</w:t>
      </w:r>
      <w:r w:rsidRPr="000356A7">
        <w:t xml:space="preserve"> mluvčí </w:t>
      </w:r>
      <w:r>
        <w:t xml:space="preserve">policie Ústeckého kraje, tel: </w:t>
      </w:r>
      <w:r w:rsidRPr="00896ABE">
        <w:t>724 189 726</w:t>
      </w:r>
      <w:r>
        <w:t xml:space="preserve">, </w:t>
      </w:r>
      <w:hyperlink r:id="rId11" w:history="1">
        <w:r w:rsidRPr="000D3E1D">
          <w:t xml:space="preserve">krpulk.kr.pio@pcr.cz </w:t>
        </w:r>
      </w:hyperlink>
    </w:p>
    <w:p w:rsidR="00716BE5" w:rsidRDefault="00716BE5" w:rsidP="00602D5E">
      <w:pPr>
        <w:pStyle w:val="dolozka"/>
        <w:spacing w:line="240" w:lineRule="auto"/>
      </w:pPr>
    </w:p>
    <w:p w:rsidR="00716BE5" w:rsidRPr="003B21DA" w:rsidRDefault="00716BE5" w:rsidP="00602D5E">
      <w:pPr>
        <w:pStyle w:val="dolozka"/>
        <w:spacing w:line="240" w:lineRule="auto"/>
      </w:pPr>
      <w:r>
        <w:t>Další informace o České pojišťovně naleznete také:</w:t>
      </w:r>
    </w:p>
    <w:tbl>
      <w:tblPr>
        <w:tblW w:w="10093" w:type="dxa"/>
        <w:tblInd w:w="2" w:type="dxa"/>
        <w:tblLayout w:type="fixed"/>
        <w:tblCellMar>
          <w:left w:w="0" w:type="dxa"/>
          <w:right w:w="0" w:type="dxa"/>
        </w:tblCellMar>
        <w:tblLook w:val="00A0"/>
      </w:tblPr>
      <w:tblGrid>
        <w:gridCol w:w="3402"/>
        <w:gridCol w:w="3572"/>
        <w:gridCol w:w="3119"/>
      </w:tblGrid>
      <w:tr w:rsidR="00716BE5" w:rsidRPr="0082468C">
        <w:tc>
          <w:tcPr>
            <w:tcW w:w="3402" w:type="dxa"/>
            <w:vAlign w:val="center"/>
          </w:tcPr>
          <w:p w:rsidR="00716BE5" w:rsidRPr="0082468C" w:rsidRDefault="00716BE5" w:rsidP="00602D5E">
            <w:pPr>
              <w:pStyle w:val="dolozka"/>
              <w:spacing w:line="240" w:lineRule="auto"/>
              <w:rPr>
                <w:b/>
                <w:bCs/>
              </w:rPr>
            </w:pPr>
            <w:r w:rsidRPr="0082468C">
              <w:rPr>
                <w:b/>
                <w:bCs/>
              </w:rPr>
              <w:t>www.c</w:t>
            </w:r>
            <w:r>
              <w:rPr>
                <w:b/>
                <w:bCs/>
              </w:rPr>
              <w:t>eskapojistovna.cz/pro-media</w:t>
            </w:r>
          </w:p>
        </w:tc>
        <w:tc>
          <w:tcPr>
            <w:tcW w:w="3572" w:type="dxa"/>
            <w:vAlign w:val="center"/>
          </w:tcPr>
          <w:p w:rsidR="00716BE5" w:rsidRPr="0082468C" w:rsidRDefault="00716BE5" w:rsidP="00602D5E">
            <w:pPr>
              <w:pStyle w:val="dolozka"/>
              <w:spacing w:line="240" w:lineRule="auto"/>
              <w:rPr>
                <w:b/>
                <w:bCs/>
              </w:rPr>
            </w:pPr>
            <w:r w:rsidRPr="0082468C">
              <w:rPr>
                <w:b/>
                <w:bCs/>
              </w:rPr>
              <w:t>http://www.facebook.com/ceskapojistovna</w:t>
            </w:r>
          </w:p>
        </w:tc>
        <w:tc>
          <w:tcPr>
            <w:tcW w:w="3119" w:type="dxa"/>
            <w:vAlign w:val="center"/>
          </w:tcPr>
          <w:p w:rsidR="00716BE5" w:rsidRPr="0082468C" w:rsidRDefault="00716BE5" w:rsidP="00602D5E">
            <w:pPr>
              <w:pStyle w:val="dolozka"/>
              <w:spacing w:line="240" w:lineRule="auto"/>
              <w:rPr>
                <w:b/>
                <w:bCs/>
              </w:rPr>
            </w:pPr>
            <w:r w:rsidRPr="0082468C">
              <w:rPr>
                <w:b/>
                <w:bCs/>
              </w:rPr>
              <w:t>http://twitter.com/ceskapojis</w:t>
            </w:r>
            <w:r>
              <w:rPr>
                <w:b/>
                <w:bCs/>
              </w:rPr>
              <w:t>tovna</w:t>
            </w:r>
          </w:p>
        </w:tc>
      </w:tr>
    </w:tbl>
    <w:p w:rsidR="00716BE5" w:rsidRDefault="00716BE5" w:rsidP="00602D5E">
      <w:pPr>
        <w:pStyle w:val="dolozka"/>
        <w:spacing w:line="240" w:lineRule="auto"/>
        <w:rPr>
          <w:i/>
          <w:iCs/>
        </w:rPr>
      </w:pPr>
    </w:p>
    <w:p w:rsidR="00716BE5" w:rsidRDefault="00716BE5" w:rsidP="00602D5E">
      <w:pPr>
        <w:pStyle w:val="dolozka"/>
        <w:spacing w:line="240" w:lineRule="auto"/>
        <w:rPr>
          <w:i/>
          <w:iCs/>
        </w:rPr>
      </w:pPr>
    </w:p>
    <w:p w:rsidR="00716BE5" w:rsidRDefault="00716BE5" w:rsidP="00602D5E">
      <w:pPr>
        <w:pStyle w:val="dolozka"/>
        <w:spacing w:line="240" w:lineRule="auto"/>
        <w:rPr>
          <w:i/>
          <w:iCs/>
        </w:rPr>
      </w:pPr>
    </w:p>
    <w:p w:rsidR="00716BE5" w:rsidRDefault="00716BE5" w:rsidP="00F62216">
      <w:pPr>
        <w:pStyle w:val="dolozka"/>
        <w:spacing w:line="240" w:lineRule="auto"/>
        <w:rPr>
          <w:b/>
          <w:bCs/>
          <w:i/>
          <w:iCs/>
        </w:rPr>
      </w:pPr>
    </w:p>
    <w:p w:rsidR="00716BE5" w:rsidRDefault="00716BE5" w:rsidP="00F62216">
      <w:pPr>
        <w:pStyle w:val="dolozka"/>
        <w:spacing w:line="240" w:lineRule="auto"/>
        <w:rPr>
          <w:b/>
          <w:bCs/>
          <w:i/>
          <w:iCs/>
        </w:rPr>
      </w:pPr>
      <w:r>
        <w:rPr>
          <w:i/>
          <w:iCs/>
        </w:rPr>
        <w:t xml:space="preserve"> </w:t>
      </w:r>
    </w:p>
    <w:p w:rsidR="00716BE5" w:rsidRPr="000356A7" w:rsidRDefault="00716BE5" w:rsidP="00F62216">
      <w:pPr>
        <w:pStyle w:val="dolozka"/>
        <w:spacing w:line="240" w:lineRule="auto"/>
        <w:rPr>
          <w:b/>
          <w:bCs/>
          <w:i/>
          <w:iCs/>
          <w:sz w:val="18"/>
          <w:szCs w:val="18"/>
        </w:rPr>
      </w:pPr>
    </w:p>
    <w:p w:rsidR="00716BE5" w:rsidRDefault="00716BE5" w:rsidP="00602D5E">
      <w:pPr>
        <w:pStyle w:val="dolozka"/>
        <w:spacing w:line="240" w:lineRule="auto"/>
        <w:rPr>
          <w:i/>
          <w:iCs/>
        </w:rPr>
      </w:pPr>
    </w:p>
    <w:p w:rsidR="00716BE5" w:rsidRPr="00F1751F" w:rsidRDefault="00716BE5" w:rsidP="00602D5E">
      <w:pPr>
        <w:pStyle w:val="dolozka"/>
        <w:spacing w:line="240" w:lineRule="auto"/>
        <w:rPr>
          <w:i/>
          <w:iCs/>
        </w:rPr>
      </w:pPr>
    </w:p>
    <w:sectPr w:rsidR="00716BE5" w:rsidRPr="00F1751F" w:rsidSect="008D1142">
      <w:headerReference w:type="default" r:id="rId12"/>
      <w:footerReference w:type="default" r:id="rId13"/>
      <w:headerReference w:type="first" r:id="rId14"/>
      <w:footerReference w:type="first" r:id="rId15"/>
      <w:pgSz w:w="11906" w:h="16838" w:code="9"/>
      <w:pgMar w:top="2268" w:right="851" w:bottom="1134" w:left="96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BE5" w:rsidRDefault="00716BE5" w:rsidP="00AA1AA1">
      <w:pPr>
        <w:spacing w:line="240" w:lineRule="auto"/>
      </w:pPr>
      <w:r>
        <w:separator/>
      </w:r>
    </w:p>
  </w:endnote>
  <w:endnote w:type="continuationSeparator" w:id="0">
    <w:p w:rsidR="00716BE5" w:rsidRDefault="00716BE5" w:rsidP="00AA1A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E5" w:rsidRPr="00D9086B" w:rsidRDefault="00716BE5">
    <w:pPr>
      <w:pStyle w:val="Footer"/>
    </w:pPr>
    <w:r>
      <w:t>2/2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E5" w:rsidRPr="00D9086B" w:rsidRDefault="00716BE5">
    <w:pPr>
      <w:pStyle w:val="Footer"/>
    </w:pPr>
    <w:r>
      <w:t>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BE5" w:rsidRDefault="00716BE5" w:rsidP="00AA1AA1">
      <w:pPr>
        <w:spacing w:line="240" w:lineRule="auto"/>
      </w:pPr>
      <w:r>
        <w:separator/>
      </w:r>
    </w:p>
  </w:footnote>
  <w:footnote w:type="continuationSeparator" w:id="0">
    <w:p w:rsidR="00716BE5" w:rsidRDefault="00716BE5" w:rsidP="00AA1A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E5" w:rsidRDefault="00716BE5" w:rsidP="00AA1A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PCR-logo_do_TZ" style="position:absolute;left:0;text-align:left;margin-left:-4pt;margin-top:-1.55pt;width:63.85pt;height:63.15pt;z-index:251658752;visibility:visible" wrapcoords="-254 0 -254 21343 21600 21343 21600 0 -254 0">
          <v:imagedata r:id="rId1" o:title=""/>
          <w10:wrap type="tight"/>
        </v:shape>
      </w:pict>
    </w:r>
    <w:r>
      <w:rPr>
        <w:noProof/>
      </w:rPr>
      <w:pict>
        <v:shape id="Obrázek 3" o:spid="_x0000_s2050" type="#_x0000_t75" style="position:absolute;left:0;text-align:left;margin-left:365.05pt;margin-top:36.85pt;width:187.05pt;height:48.75pt;z-index:251656704;visibility:visible;mso-position-horizontal-relative:page;mso-position-vertical-relative:page">
          <v:imagedata r:id="rId2" o:title=""/>
          <w10:wrap anchorx="page" anchory="page"/>
          <w10:anchorlock/>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E5" w:rsidRDefault="00716B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 o:spid="_x0000_s2051" type="#_x0000_t75" alt="PCR-logo_do_TZ" style="position:absolute;left:0;text-align:left;margin-left:.1pt;margin-top:-6.1pt;width:63.85pt;height:63.15pt;z-index:251657728;visibility:visible" wrapcoords="-254 0 -254 21343 21600 21343 21600 0 -254 0">
          <v:imagedata r:id="rId1" o:title=""/>
          <w10:wrap type="tight"/>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612C"/>
    <w:multiLevelType w:val="hybridMultilevel"/>
    <w:tmpl w:val="B0089754"/>
    <w:lvl w:ilvl="0" w:tplc="ECE6FCB0">
      <w:numFmt w:val="bullet"/>
      <w:lvlText w:val="-"/>
      <w:lvlJc w:val="left"/>
      <w:pPr>
        <w:ind w:left="720" w:hanging="360"/>
      </w:pPr>
      <w:rPr>
        <w:rFonts w:ascii="Times New Roman" w:eastAsia="Times New Roman" w:hAnsi="Times New Roman" w:hint="default"/>
        <w:b/>
        <w:bCs/>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nsid w:val="2C417C65"/>
    <w:multiLevelType w:val="hybridMultilevel"/>
    <w:tmpl w:val="0CCC2BBA"/>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cs="Wingdings" w:hint="default"/>
      </w:rPr>
    </w:lvl>
    <w:lvl w:ilvl="3" w:tplc="04050001">
      <w:start w:val="1"/>
      <w:numFmt w:val="bullet"/>
      <w:lvlText w:val=""/>
      <w:lvlJc w:val="left"/>
      <w:pPr>
        <w:ind w:left="2520" w:hanging="360"/>
      </w:pPr>
      <w:rPr>
        <w:rFonts w:ascii="Symbol" w:hAnsi="Symbol" w:cs="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cs="Wingdings" w:hint="default"/>
      </w:rPr>
    </w:lvl>
    <w:lvl w:ilvl="6" w:tplc="04050001">
      <w:start w:val="1"/>
      <w:numFmt w:val="bullet"/>
      <w:lvlText w:val=""/>
      <w:lvlJc w:val="left"/>
      <w:pPr>
        <w:ind w:left="4680" w:hanging="360"/>
      </w:pPr>
      <w:rPr>
        <w:rFonts w:ascii="Symbol" w:hAnsi="Symbol" w:cs="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cs="Wingdings" w:hint="default"/>
      </w:rPr>
    </w:lvl>
  </w:abstractNum>
  <w:abstractNum w:abstractNumId="2">
    <w:nsid w:val="429D4A8C"/>
    <w:multiLevelType w:val="hybridMultilevel"/>
    <w:tmpl w:val="26A85B12"/>
    <w:lvl w:ilvl="0" w:tplc="B29444D6">
      <w:numFmt w:val="bullet"/>
      <w:lvlText w:val="-"/>
      <w:lvlJc w:val="left"/>
      <w:pPr>
        <w:ind w:left="720" w:hanging="360"/>
      </w:pPr>
      <w:rPr>
        <w:rFonts w:ascii="Times New Roman" w:eastAsia="Times New Roman" w:hAnsi="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468C"/>
    <w:rsid w:val="000031CC"/>
    <w:rsid w:val="00006FB3"/>
    <w:rsid w:val="00010A64"/>
    <w:rsid w:val="00014ECB"/>
    <w:rsid w:val="00017999"/>
    <w:rsid w:val="000179FE"/>
    <w:rsid w:val="00021BC8"/>
    <w:rsid w:val="00021C18"/>
    <w:rsid w:val="0002422E"/>
    <w:rsid w:val="00024748"/>
    <w:rsid w:val="000262D0"/>
    <w:rsid w:val="000265DD"/>
    <w:rsid w:val="00026CEA"/>
    <w:rsid w:val="00031FF8"/>
    <w:rsid w:val="00033258"/>
    <w:rsid w:val="0003545E"/>
    <w:rsid w:val="000356A7"/>
    <w:rsid w:val="0003642F"/>
    <w:rsid w:val="00036D56"/>
    <w:rsid w:val="00037FB9"/>
    <w:rsid w:val="0004065A"/>
    <w:rsid w:val="0004478C"/>
    <w:rsid w:val="000448E0"/>
    <w:rsid w:val="00044FEB"/>
    <w:rsid w:val="00055903"/>
    <w:rsid w:val="00055ACA"/>
    <w:rsid w:val="00055F44"/>
    <w:rsid w:val="00060401"/>
    <w:rsid w:val="000632D7"/>
    <w:rsid w:val="00072735"/>
    <w:rsid w:val="00072BBC"/>
    <w:rsid w:val="00073760"/>
    <w:rsid w:val="00075093"/>
    <w:rsid w:val="000771F9"/>
    <w:rsid w:val="000817AA"/>
    <w:rsid w:val="00081923"/>
    <w:rsid w:val="0008433C"/>
    <w:rsid w:val="00085DBE"/>
    <w:rsid w:val="000874D7"/>
    <w:rsid w:val="00094A51"/>
    <w:rsid w:val="00095A5F"/>
    <w:rsid w:val="000A2491"/>
    <w:rsid w:val="000A2C38"/>
    <w:rsid w:val="000A5AB5"/>
    <w:rsid w:val="000A6B4A"/>
    <w:rsid w:val="000A72CA"/>
    <w:rsid w:val="000B257A"/>
    <w:rsid w:val="000B42D8"/>
    <w:rsid w:val="000B57C2"/>
    <w:rsid w:val="000B6B1F"/>
    <w:rsid w:val="000C130E"/>
    <w:rsid w:val="000C1D37"/>
    <w:rsid w:val="000C2BB2"/>
    <w:rsid w:val="000D3E1D"/>
    <w:rsid w:val="000D42E4"/>
    <w:rsid w:val="000D7D05"/>
    <w:rsid w:val="000E0DA7"/>
    <w:rsid w:val="000E38F5"/>
    <w:rsid w:val="000E4CCF"/>
    <w:rsid w:val="000E6B89"/>
    <w:rsid w:val="000F0D29"/>
    <w:rsid w:val="000F1ED0"/>
    <w:rsid w:val="000F2209"/>
    <w:rsid w:val="000F7579"/>
    <w:rsid w:val="00102620"/>
    <w:rsid w:val="001078DA"/>
    <w:rsid w:val="00107F3F"/>
    <w:rsid w:val="00110F93"/>
    <w:rsid w:val="00112E0B"/>
    <w:rsid w:val="001151F0"/>
    <w:rsid w:val="001166E9"/>
    <w:rsid w:val="00116CBB"/>
    <w:rsid w:val="001170CF"/>
    <w:rsid w:val="001213EF"/>
    <w:rsid w:val="001228ED"/>
    <w:rsid w:val="00130308"/>
    <w:rsid w:val="0013266E"/>
    <w:rsid w:val="00135B2F"/>
    <w:rsid w:val="00141E85"/>
    <w:rsid w:val="00143AC7"/>
    <w:rsid w:val="001470C2"/>
    <w:rsid w:val="00151011"/>
    <w:rsid w:val="00153F56"/>
    <w:rsid w:val="00173E86"/>
    <w:rsid w:val="00175C9E"/>
    <w:rsid w:val="00176396"/>
    <w:rsid w:val="00176CAB"/>
    <w:rsid w:val="00181745"/>
    <w:rsid w:val="001826E0"/>
    <w:rsid w:val="001842C0"/>
    <w:rsid w:val="00185D1A"/>
    <w:rsid w:val="0018658D"/>
    <w:rsid w:val="00186C4F"/>
    <w:rsid w:val="0019132F"/>
    <w:rsid w:val="00191F83"/>
    <w:rsid w:val="00193775"/>
    <w:rsid w:val="00193F83"/>
    <w:rsid w:val="00194F12"/>
    <w:rsid w:val="00196463"/>
    <w:rsid w:val="001A04C0"/>
    <w:rsid w:val="001A2C89"/>
    <w:rsid w:val="001A5468"/>
    <w:rsid w:val="001A78BD"/>
    <w:rsid w:val="001B2297"/>
    <w:rsid w:val="001B25AE"/>
    <w:rsid w:val="001B37B6"/>
    <w:rsid w:val="001B69C2"/>
    <w:rsid w:val="001C049A"/>
    <w:rsid w:val="001C2329"/>
    <w:rsid w:val="001C3A6A"/>
    <w:rsid w:val="001D3296"/>
    <w:rsid w:val="001D4EB5"/>
    <w:rsid w:val="001D5DE9"/>
    <w:rsid w:val="001E3ED2"/>
    <w:rsid w:val="001E4847"/>
    <w:rsid w:val="001E5BA3"/>
    <w:rsid w:val="001E6799"/>
    <w:rsid w:val="001E7039"/>
    <w:rsid w:val="001F07D5"/>
    <w:rsid w:val="001F1164"/>
    <w:rsid w:val="001F3111"/>
    <w:rsid w:val="001F3C4A"/>
    <w:rsid w:val="001F698A"/>
    <w:rsid w:val="001F6D35"/>
    <w:rsid w:val="00203564"/>
    <w:rsid w:val="00204994"/>
    <w:rsid w:val="002100D9"/>
    <w:rsid w:val="0021103B"/>
    <w:rsid w:val="0021340A"/>
    <w:rsid w:val="002135C4"/>
    <w:rsid w:val="00216246"/>
    <w:rsid w:val="0021765A"/>
    <w:rsid w:val="0022150B"/>
    <w:rsid w:val="002224D2"/>
    <w:rsid w:val="00223810"/>
    <w:rsid w:val="00223B0A"/>
    <w:rsid w:val="0022742E"/>
    <w:rsid w:val="002325AB"/>
    <w:rsid w:val="00236448"/>
    <w:rsid w:val="0023744D"/>
    <w:rsid w:val="0024249F"/>
    <w:rsid w:val="00243BDA"/>
    <w:rsid w:val="0025275B"/>
    <w:rsid w:val="00252DC3"/>
    <w:rsid w:val="002574B0"/>
    <w:rsid w:val="00257E3C"/>
    <w:rsid w:val="00261131"/>
    <w:rsid w:val="00261BE6"/>
    <w:rsid w:val="002645A8"/>
    <w:rsid w:val="00265345"/>
    <w:rsid w:val="00270D9F"/>
    <w:rsid w:val="002712C4"/>
    <w:rsid w:val="002750F1"/>
    <w:rsid w:val="002778B2"/>
    <w:rsid w:val="002808AA"/>
    <w:rsid w:val="00281239"/>
    <w:rsid w:val="00292D83"/>
    <w:rsid w:val="002A00EC"/>
    <w:rsid w:val="002A160E"/>
    <w:rsid w:val="002A1B53"/>
    <w:rsid w:val="002A2571"/>
    <w:rsid w:val="002A7407"/>
    <w:rsid w:val="002A7729"/>
    <w:rsid w:val="002B23D5"/>
    <w:rsid w:val="002B3A8F"/>
    <w:rsid w:val="002C039B"/>
    <w:rsid w:val="002C3CA9"/>
    <w:rsid w:val="002C4E8E"/>
    <w:rsid w:val="002C7A49"/>
    <w:rsid w:val="002D01CC"/>
    <w:rsid w:val="002D101D"/>
    <w:rsid w:val="002D1811"/>
    <w:rsid w:val="002D2505"/>
    <w:rsid w:val="002D3EC7"/>
    <w:rsid w:val="002D5ECC"/>
    <w:rsid w:val="002E0370"/>
    <w:rsid w:val="002E3E14"/>
    <w:rsid w:val="002F0916"/>
    <w:rsid w:val="002F4688"/>
    <w:rsid w:val="002F4B56"/>
    <w:rsid w:val="002F5BAB"/>
    <w:rsid w:val="002F66AA"/>
    <w:rsid w:val="00300BF5"/>
    <w:rsid w:val="003019EB"/>
    <w:rsid w:val="00301B96"/>
    <w:rsid w:val="00304D2D"/>
    <w:rsid w:val="00306AE8"/>
    <w:rsid w:val="00307CE6"/>
    <w:rsid w:val="0031235F"/>
    <w:rsid w:val="003139D2"/>
    <w:rsid w:val="00316255"/>
    <w:rsid w:val="00320358"/>
    <w:rsid w:val="00320F9B"/>
    <w:rsid w:val="00330889"/>
    <w:rsid w:val="0033254E"/>
    <w:rsid w:val="0033306D"/>
    <w:rsid w:val="00334824"/>
    <w:rsid w:val="003358D8"/>
    <w:rsid w:val="0033794D"/>
    <w:rsid w:val="00341644"/>
    <w:rsid w:val="00342272"/>
    <w:rsid w:val="00347352"/>
    <w:rsid w:val="00351016"/>
    <w:rsid w:val="00351B4B"/>
    <w:rsid w:val="00352518"/>
    <w:rsid w:val="0035628A"/>
    <w:rsid w:val="003646D5"/>
    <w:rsid w:val="00367A7D"/>
    <w:rsid w:val="00367FC5"/>
    <w:rsid w:val="00373AE2"/>
    <w:rsid w:val="00380316"/>
    <w:rsid w:val="003842B0"/>
    <w:rsid w:val="00386EB0"/>
    <w:rsid w:val="0039073C"/>
    <w:rsid w:val="003907E7"/>
    <w:rsid w:val="003919CE"/>
    <w:rsid w:val="00391DE8"/>
    <w:rsid w:val="0039228A"/>
    <w:rsid w:val="003937EF"/>
    <w:rsid w:val="00393815"/>
    <w:rsid w:val="00394C8B"/>
    <w:rsid w:val="003A79F1"/>
    <w:rsid w:val="003B09F1"/>
    <w:rsid w:val="003B0AE9"/>
    <w:rsid w:val="003B1A25"/>
    <w:rsid w:val="003B21DA"/>
    <w:rsid w:val="003B3246"/>
    <w:rsid w:val="003B43FC"/>
    <w:rsid w:val="003B7DBA"/>
    <w:rsid w:val="003C352B"/>
    <w:rsid w:val="003C4982"/>
    <w:rsid w:val="003C4F51"/>
    <w:rsid w:val="003D2957"/>
    <w:rsid w:val="003D6EF1"/>
    <w:rsid w:val="003E35A9"/>
    <w:rsid w:val="003E3B0C"/>
    <w:rsid w:val="003E4B3F"/>
    <w:rsid w:val="003E594D"/>
    <w:rsid w:val="003E7F6C"/>
    <w:rsid w:val="003F0DA9"/>
    <w:rsid w:val="003F1F53"/>
    <w:rsid w:val="003F6B57"/>
    <w:rsid w:val="003F6E85"/>
    <w:rsid w:val="0040226C"/>
    <w:rsid w:val="00402BB5"/>
    <w:rsid w:val="00402C83"/>
    <w:rsid w:val="0040432B"/>
    <w:rsid w:val="00404C5F"/>
    <w:rsid w:val="0040516D"/>
    <w:rsid w:val="00405302"/>
    <w:rsid w:val="004060CE"/>
    <w:rsid w:val="0040653C"/>
    <w:rsid w:val="004068EE"/>
    <w:rsid w:val="00406A69"/>
    <w:rsid w:val="00411095"/>
    <w:rsid w:val="00411D0F"/>
    <w:rsid w:val="0041604F"/>
    <w:rsid w:val="00421BCE"/>
    <w:rsid w:val="00421E73"/>
    <w:rsid w:val="00423571"/>
    <w:rsid w:val="004268C8"/>
    <w:rsid w:val="00426A50"/>
    <w:rsid w:val="00432F5B"/>
    <w:rsid w:val="00433FE4"/>
    <w:rsid w:val="004357C1"/>
    <w:rsid w:val="004421F2"/>
    <w:rsid w:val="00442A62"/>
    <w:rsid w:val="00447A86"/>
    <w:rsid w:val="00447D70"/>
    <w:rsid w:val="00451590"/>
    <w:rsid w:val="00452EB3"/>
    <w:rsid w:val="00453842"/>
    <w:rsid w:val="00453E42"/>
    <w:rsid w:val="00454B1A"/>
    <w:rsid w:val="00456027"/>
    <w:rsid w:val="00457D7A"/>
    <w:rsid w:val="00460116"/>
    <w:rsid w:val="0046153D"/>
    <w:rsid w:val="00461EBA"/>
    <w:rsid w:val="00462F9C"/>
    <w:rsid w:val="0047231C"/>
    <w:rsid w:val="0047482A"/>
    <w:rsid w:val="00477534"/>
    <w:rsid w:val="00477F5B"/>
    <w:rsid w:val="00484202"/>
    <w:rsid w:val="00484AE8"/>
    <w:rsid w:val="00487F21"/>
    <w:rsid w:val="00490525"/>
    <w:rsid w:val="0049241F"/>
    <w:rsid w:val="00493544"/>
    <w:rsid w:val="00494562"/>
    <w:rsid w:val="00495C87"/>
    <w:rsid w:val="004A0E17"/>
    <w:rsid w:val="004A5D75"/>
    <w:rsid w:val="004B0568"/>
    <w:rsid w:val="004B2B70"/>
    <w:rsid w:val="004C06BA"/>
    <w:rsid w:val="004D2BD1"/>
    <w:rsid w:val="004D649E"/>
    <w:rsid w:val="004E0AAF"/>
    <w:rsid w:val="004E1D0E"/>
    <w:rsid w:val="004E1F7C"/>
    <w:rsid w:val="004E3D12"/>
    <w:rsid w:val="004E4051"/>
    <w:rsid w:val="004E4E99"/>
    <w:rsid w:val="004E5C6F"/>
    <w:rsid w:val="004E5DE3"/>
    <w:rsid w:val="004E6203"/>
    <w:rsid w:val="004E7B70"/>
    <w:rsid w:val="004F0E32"/>
    <w:rsid w:val="004F1087"/>
    <w:rsid w:val="004F6E2D"/>
    <w:rsid w:val="004F752F"/>
    <w:rsid w:val="00501081"/>
    <w:rsid w:val="00504684"/>
    <w:rsid w:val="00505AF5"/>
    <w:rsid w:val="00506577"/>
    <w:rsid w:val="005102B1"/>
    <w:rsid w:val="0051462F"/>
    <w:rsid w:val="0051520A"/>
    <w:rsid w:val="0051525F"/>
    <w:rsid w:val="005156C1"/>
    <w:rsid w:val="0051733C"/>
    <w:rsid w:val="00520139"/>
    <w:rsid w:val="005203BD"/>
    <w:rsid w:val="0052369A"/>
    <w:rsid w:val="00524054"/>
    <w:rsid w:val="00524E62"/>
    <w:rsid w:val="00525ADD"/>
    <w:rsid w:val="00532AD2"/>
    <w:rsid w:val="005414B0"/>
    <w:rsid w:val="00541EF1"/>
    <w:rsid w:val="0055191C"/>
    <w:rsid w:val="005550CF"/>
    <w:rsid w:val="005700AF"/>
    <w:rsid w:val="0057047E"/>
    <w:rsid w:val="00581048"/>
    <w:rsid w:val="0058287D"/>
    <w:rsid w:val="0058515D"/>
    <w:rsid w:val="00586692"/>
    <w:rsid w:val="0058679C"/>
    <w:rsid w:val="00586AA9"/>
    <w:rsid w:val="005926B6"/>
    <w:rsid w:val="00593653"/>
    <w:rsid w:val="00593CBA"/>
    <w:rsid w:val="00595443"/>
    <w:rsid w:val="00596735"/>
    <w:rsid w:val="00597375"/>
    <w:rsid w:val="00597A89"/>
    <w:rsid w:val="00597CAC"/>
    <w:rsid w:val="005A69E9"/>
    <w:rsid w:val="005A7B71"/>
    <w:rsid w:val="005B6576"/>
    <w:rsid w:val="005B79F1"/>
    <w:rsid w:val="005C157E"/>
    <w:rsid w:val="005C175F"/>
    <w:rsid w:val="005C1AC5"/>
    <w:rsid w:val="005C1FDB"/>
    <w:rsid w:val="005C2980"/>
    <w:rsid w:val="005C2FB2"/>
    <w:rsid w:val="005D0C76"/>
    <w:rsid w:val="005D2CBD"/>
    <w:rsid w:val="005D4388"/>
    <w:rsid w:val="005D76D8"/>
    <w:rsid w:val="005E0593"/>
    <w:rsid w:val="005E67B0"/>
    <w:rsid w:val="005E75CE"/>
    <w:rsid w:val="005F214C"/>
    <w:rsid w:val="005F4A95"/>
    <w:rsid w:val="005F5672"/>
    <w:rsid w:val="005F754B"/>
    <w:rsid w:val="00601C10"/>
    <w:rsid w:val="00602D5E"/>
    <w:rsid w:val="00605543"/>
    <w:rsid w:val="00605EDC"/>
    <w:rsid w:val="0061039E"/>
    <w:rsid w:val="00612671"/>
    <w:rsid w:val="00612D31"/>
    <w:rsid w:val="00616A80"/>
    <w:rsid w:val="0062032A"/>
    <w:rsid w:val="00622094"/>
    <w:rsid w:val="00622CFF"/>
    <w:rsid w:val="00623C86"/>
    <w:rsid w:val="00627DBC"/>
    <w:rsid w:val="0063002C"/>
    <w:rsid w:val="0063097A"/>
    <w:rsid w:val="00632972"/>
    <w:rsid w:val="006349CC"/>
    <w:rsid w:val="0063552C"/>
    <w:rsid w:val="00636D99"/>
    <w:rsid w:val="0064043A"/>
    <w:rsid w:val="006418A9"/>
    <w:rsid w:val="00645521"/>
    <w:rsid w:val="00646429"/>
    <w:rsid w:val="0064704C"/>
    <w:rsid w:val="0065246F"/>
    <w:rsid w:val="00653589"/>
    <w:rsid w:val="00657740"/>
    <w:rsid w:val="00660DC6"/>
    <w:rsid w:val="006620E6"/>
    <w:rsid w:val="00662503"/>
    <w:rsid w:val="0066480A"/>
    <w:rsid w:val="00671A42"/>
    <w:rsid w:val="006747C8"/>
    <w:rsid w:val="006774D2"/>
    <w:rsid w:val="006826EA"/>
    <w:rsid w:val="00687EB6"/>
    <w:rsid w:val="0069068A"/>
    <w:rsid w:val="00692807"/>
    <w:rsid w:val="006931C3"/>
    <w:rsid w:val="0069462B"/>
    <w:rsid w:val="00694678"/>
    <w:rsid w:val="006967D8"/>
    <w:rsid w:val="006976A6"/>
    <w:rsid w:val="006A24DA"/>
    <w:rsid w:val="006A27B3"/>
    <w:rsid w:val="006A5BAE"/>
    <w:rsid w:val="006B2B63"/>
    <w:rsid w:val="006B3123"/>
    <w:rsid w:val="006B3DF5"/>
    <w:rsid w:val="006B531D"/>
    <w:rsid w:val="006C07FA"/>
    <w:rsid w:val="006C0AAA"/>
    <w:rsid w:val="006C0E2D"/>
    <w:rsid w:val="006C184F"/>
    <w:rsid w:val="006C2C3F"/>
    <w:rsid w:val="006C3894"/>
    <w:rsid w:val="006C3E2F"/>
    <w:rsid w:val="006D45A6"/>
    <w:rsid w:val="006D7FD9"/>
    <w:rsid w:val="006E0EB9"/>
    <w:rsid w:val="006E1242"/>
    <w:rsid w:val="006E2E53"/>
    <w:rsid w:val="006E6A53"/>
    <w:rsid w:val="006F228C"/>
    <w:rsid w:val="006F355B"/>
    <w:rsid w:val="006F4E58"/>
    <w:rsid w:val="006F6EF6"/>
    <w:rsid w:val="007045E1"/>
    <w:rsid w:val="00706351"/>
    <w:rsid w:val="00711000"/>
    <w:rsid w:val="00716BE5"/>
    <w:rsid w:val="007212B6"/>
    <w:rsid w:val="00721FE1"/>
    <w:rsid w:val="00722833"/>
    <w:rsid w:val="0072434F"/>
    <w:rsid w:val="00730840"/>
    <w:rsid w:val="007372BE"/>
    <w:rsid w:val="007436BE"/>
    <w:rsid w:val="0074441D"/>
    <w:rsid w:val="00746AE0"/>
    <w:rsid w:val="00747214"/>
    <w:rsid w:val="007520F4"/>
    <w:rsid w:val="00753545"/>
    <w:rsid w:val="00757C2E"/>
    <w:rsid w:val="007629BF"/>
    <w:rsid w:val="007651A2"/>
    <w:rsid w:val="007652AE"/>
    <w:rsid w:val="00765EDC"/>
    <w:rsid w:val="007702EE"/>
    <w:rsid w:val="007705C6"/>
    <w:rsid w:val="007727E3"/>
    <w:rsid w:val="00772C33"/>
    <w:rsid w:val="00774776"/>
    <w:rsid w:val="007762B6"/>
    <w:rsid w:val="00776CA5"/>
    <w:rsid w:val="007810C2"/>
    <w:rsid w:val="00786ED3"/>
    <w:rsid w:val="00793EA5"/>
    <w:rsid w:val="00794BAA"/>
    <w:rsid w:val="00795AB3"/>
    <w:rsid w:val="00795F79"/>
    <w:rsid w:val="007A208C"/>
    <w:rsid w:val="007A4E5F"/>
    <w:rsid w:val="007A51E1"/>
    <w:rsid w:val="007A6B27"/>
    <w:rsid w:val="007B28E3"/>
    <w:rsid w:val="007B3066"/>
    <w:rsid w:val="007B74C6"/>
    <w:rsid w:val="007C0F99"/>
    <w:rsid w:val="007C118D"/>
    <w:rsid w:val="007C1523"/>
    <w:rsid w:val="007C5951"/>
    <w:rsid w:val="007C5B86"/>
    <w:rsid w:val="007D0AD3"/>
    <w:rsid w:val="007D0E5E"/>
    <w:rsid w:val="007D16C6"/>
    <w:rsid w:val="007D36FD"/>
    <w:rsid w:val="007D616D"/>
    <w:rsid w:val="007E575A"/>
    <w:rsid w:val="007F19B9"/>
    <w:rsid w:val="007F21AF"/>
    <w:rsid w:val="007F23BF"/>
    <w:rsid w:val="007F32FD"/>
    <w:rsid w:val="007F3708"/>
    <w:rsid w:val="007F4097"/>
    <w:rsid w:val="007F50E4"/>
    <w:rsid w:val="007F7A9A"/>
    <w:rsid w:val="0080077F"/>
    <w:rsid w:val="00803DF1"/>
    <w:rsid w:val="00805F36"/>
    <w:rsid w:val="00806690"/>
    <w:rsid w:val="00806AEA"/>
    <w:rsid w:val="008070FC"/>
    <w:rsid w:val="008075E3"/>
    <w:rsid w:val="0080766E"/>
    <w:rsid w:val="008111EF"/>
    <w:rsid w:val="0081278D"/>
    <w:rsid w:val="00815D3C"/>
    <w:rsid w:val="008207B1"/>
    <w:rsid w:val="0082468C"/>
    <w:rsid w:val="00825AA3"/>
    <w:rsid w:val="0083084C"/>
    <w:rsid w:val="00835920"/>
    <w:rsid w:val="0083690A"/>
    <w:rsid w:val="0083754A"/>
    <w:rsid w:val="008426A6"/>
    <w:rsid w:val="0084682C"/>
    <w:rsid w:val="008520DE"/>
    <w:rsid w:val="0085424E"/>
    <w:rsid w:val="00857E0B"/>
    <w:rsid w:val="00861BC1"/>
    <w:rsid w:val="008633FB"/>
    <w:rsid w:val="00863505"/>
    <w:rsid w:val="00863A88"/>
    <w:rsid w:val="00864558"/>
    <w:rsid w:val="008716FE"/>
    <w:rsid w:val="00872AB3"/>
    <w:rsid w:val="00873AB5"/>
    <w:rsid w:val="0087556D"/>
    <w:rsid w:val="00876391"/>
    <w:rsid w:val="008764D9"/>
    <w:rsid w:val="0088788C"/>
    <w:rsid w:val="00887CFB"/>
    <w:rsid w:val="00893BCA"/>
    <w:rsid w:val="00894D9B"/>
    <w:rsid w:val="00896621"/>
    <w:rsid w:val="00896ABE"/>
    <w:rsid w:val="00896B6D"/>
    <w:rsid w:val="008973BA"/>
    <w:rsid w:val="00897487"/>
    <w:rsid w:val="008A259A"/>
    <w:rsid w:val="008A54B0"/>
    <w:rsid w:val="008A6710"/>
    <w:rsid w:val="008A7F33"/>
    <w:rsid w:val="008B04B9"/>
    <w:rsid w:val="008B0C7B"/>
    <w:rsid w:val="008C024C"/>
    <w:rsid w:val="008C05E9"/>
    <w:rsid w:val="008C0A5C"/>
    <w:rsid w:val="008C1791"/>
    <w:rsid w:val="008C4423"/>
    <w:rsid w:val="008D1142"/>
    <w:rsid w:val="008D403D"/>
    <w:rsid w:val="008D740E"/>
    <w:rsid w:val="008E3954"/>
    <w:rsid w:val="008E5E7F"/>
    <w:rsid w:val="008E7C5D"/>
    <w:rsid w:val="008F5011"/>
    <w:rsid w:val="008F5ABB"/>
    <w:rsid w:val="00904D6D"/>
    <w:rsid w:val="00905DC3"/>
    <w:rsid w:val="00907002"/>
    <w:rsid w:val="009142F5"/>
    <w:rsid w:val="00916572"/>
    <w:rsid w:val="00916924"/>
    <w:rsid w:val="00927B8C"/>
    <w:rsid w:val="0093088C"/>
    <w:rsid w:val="00932AA9"/>
    <w:rsid w:val="00932B57"/>
    <w:rsid w:val="00932CC8"/>
    <w:rsid w:val="009344C5"/>
    <w:rsid w:val="00935333"/>
    <w:rsid w:val="00935DBE"/>
    <w:rsid w:val="00937671"/>
    <w:rsid w:val="00937687"/>
    <w:rsid w:val="00937C1F"/>
    <w:rsid w:val="009443A0"/>
    <w:rsid w:val="00944D39"/>
    <w:rsid w:val="009518B1"/>
    <w:rsid w:val="00952EBC"/>
    <w:rsid w:val="00954273"/>
    <w:rsid w:val="009549FF"/>
    <w:rsid w:val="00954B98"/>
    <w:rsid w:val="0095693C"/>
    <w:rsid w:val="00957097"/>
    <w:rsid w:val="00962764"/>
    <w:rsid w:val="009633AF"/>
    <w:rsid w:val="0096593C"/>
    <w:rsid w:val="00965DCD"/>
    <w:rsid w:val="00966C4E"/>
    <w:rsid w:val="009758C6"/>
    <w:rsid w:val="00977696"/>
    <w:rsid w:val="0098082C"/>
    <w:rsid w:val="00983927"/>
    <w:rsid w:val="00983D1C"/>
    <w:rsid w:val="00987A14"/>
    <w:rsid w:val="009901BA"/>
    <w:rsid w:val="00995506"/>
    <w:rsid w:val="009A6503"/>
    <w:rsid w:val="009B3159"/>
    <w:rsid w:val="009B4D99"/>
    <w:rsid w:val="009C22A0"/>
    <w:rsid w:val="009D1FC6"/>
    <w:rsid w:val="009D251E"/>
    <w:rsid w:val="009E77F6"/>
    <w:rsid w:val="009E7F74"/>
    <w:rsid w:val="009F4952"/>
    <w:rsid w:val="009F6F8F"/>
    <w:rsid w:val="00A01DFD"/>
    <w:rsid w:val="00A05A69"/>
    <w:rsid w:val="00A06C8A"/>
    <w:rsid w:val="00A100DB"/>
    <w:rsid w:val="00A15829"/>
    <w:rsid w:val="00A162B1"/>
    <w:rsid w:val="00A201AE"/>
    <w:rsid w:val="00A2392F"/>
    <w:rsid w:val="00A25E9D"/>
    <w:rsid w:val="00A26DF2"/>
    <w:rsid w:val="00A32048"/>
    <w:rsid w:val="00A32C3E"/>
    <w:rsid w:val="00A35CCD"/>
    <w:rsid w:val="00A35FD2"/>
    <w:rsid w:val="00A41E0A"/>
    <w:rsid w:val="00A4251C"/>
    <w:rsid w:val="00A430BB"/>
    <w:rsid w:val="00A456C2"/>
    <w:rsid w:val="00A468EC"/>
    <w:rsid w:val="00A538F1"/>
    <w:rsid w:val="00A5413C"/>
    <w:rsid w:val="00A56245"/>
    <w:rsid w:val="00A57575"/>
    <w:rsid w:val="00A641A5"/>
    <w:rsid w:val="00A6496F"/>
    <w:rsid w:val="00A64B7E"/>
    <w:rsid w:val="00A65C94"/>
    <w:rsid w:val="00A67816"/>
    <w:rsid w:val="00A705ED"/>
    <w:rsid w:val="00A7169A"/>
    <w:rsid w:val="00A723E0"/>
    <w:rsid w:val="00A73A77"/>
    <w:rsid w:val="00A807A9"/>
    <w:rsid w:val="00A80FDB"/>
    <w:rsid w:val="00A81A71"/>
    <w:rsid w:val="00A825F7"/>
    <w:rsid w:val="00A8617C"/>
    <w:rsid w:val="00A867A4"/>
    <w:rsid w:val="00A87D58"/>
    <w:rsid w:val="00A903C4"/>
    <w:rsid w:val="00A90C10"/>
    <w:rsid w:val="00A91070"/>
    <w:rsid w:val="00A921F3"/>
    <w:rsid w:val="00A935EC"/>
    <w:rsid w:val="00A94F86"/>
    <w:rsid w:val="00A9663B"/>
    <w:rsid w:val="00AA1AA1"/>
    <w:rsid w:val="00AA4776"/>
    <w:rsid w:val="00AA507F"/>
    <w:rsid w:val="00AA7FEB"/>
    <w:rsid w:val="00AB21EE"/>
    <w:rsid w:val="00AB2B9E"/>
    <w:rsid w:val="00AB2E0C"/>
    <w:rsid w:val="00AB538E"/>
    <w:rsid w:val="00AB6F2C"/>
    <w:rsid w:val="00AB7469"/>
    <w:rsid w:val="00AC241E"/>
    <w:rsid w:val="00AD033D"/>
    <w:rsid w:val="00AD1981"/>
    <w:rsid w:val="00AD335E"/>
    <w:rsid w:val="00AD4B49"/>
    <w:rsid w:val="00AE0608"/>
    <w:rsid w:val="00AE1AB3"/>
    <w:rsid w:val="00AE1F0B"/>
    <w:rsid w:val="00AE6918"/>
    <w:rsid w:val="00AF1F42"/>
    <w:rsid w:val="00AF62D4"/>
    <w:rsid w:val="00B00AC7"/>
    <w:rsid w:val="00B01C82"/>
    <w:rsid w:val="00B01E6C"/>
    <w:rsid w:val="00B0744E"/>
    <w:rsid w:val="00B10366"/>
    <w:rsid w:val="00B1398D"/>
    <w:rsid w:val="00B17754"/>
    <w:rsid w:val="00B20094"/>
    <w:rsid w:val="00B21269"/>
    <w:rsid w:val="00B3356A"/>
    <w:rsid w:val="00B36240"/>
    <w:rsid w:val="00B362C8"/>
    <w:rsid w:val="00B41192"/>
    <w:rsid w:val="00B47949"/>
    <w:rsid w:val="00B50047"/>
    <w:rsid w:val="00B51430"/>
    <w:rsid w:val="00B514A6"/>
    <w:rsid w:val="00B519C3"/>
    <w:rsid w:val="00B52825"/>
    <w:rsid w:val="00B54569"/>
    <w:rsid w:val="00B56472"/>
    <w:rsid w:val="00B605AF"/>
    <w:rsid w:val="00B6429E"/>
    <w:rsid w:val="00B642A4"/>
    <w:rsid w:val="00B71310"/>
    <w:rsid w:val="00B7273A"/>
    <w:rsid w:val="00B763B4"/>
    <w:rsid w:val="00B77D93"/>
    <w:rsid w:val="00B77D96"/>
    <w:rsid w:val="00B80015"/>
    <w:rsid w:val="00B8253E"/>
    <w:rsid w:val="00B846C6"/>
    <w:rsid w:val="00B9276E"/>
    <w:rsid w:val="00BA4127"/>
    <w:rsid w:val="00BA6F42"/>
    <w:rsid w:val="00BB5A9D"/>
    <w:rsid w:val="00BC17EE"/>
    <w:rsid w:val="00BC2201"/>
    <w:rsid w:val="00BC3E0A"/>
    <w:rsid w:val="00BD19C3"/>
    <w:rsid w:val="00BD7731"/>
    <w:rsid w:val="00BE20C4"/>
    <w:rsid w:val="00BE2180"/>
    <w:rsid w:val="00BF0A35"/>
    <w:rsid w:val="00BF4A5D"/>
    <w:rsid w:val="00BF6495"/>
    <w:rsid w:val="00BF7681"/>
    <w:rsid w:val="00C05ACB"/>
    <w:rsid w:val="00C06B7D"/>
    <w:rsid w:val="00C10EC0"/>
    <w:rsid w:val="00C11068"/>
    <w:rsid w:val="00C122F0"/>
    <w:rsid w:val="00C12DA3"/>
    <w:rsid w:val="00C16B48"/>
    <w:rsid w:val="00C2122D"/>
    <w:rsid w:val="00C21FBB"/>
    <w:rsid w:val="00C22B9A"/>
    <w:rsid w:val="00C26673"/>
    <w:rsid w:val="00C2777B"/>
    <w:rsid w:val="00C317DB"/>
    <w:rsid w:val="00C31A18"/>
    <w:rsid w:val="00C34DB7"/>
    <w:rsid w:val="00C376CC"/>
    <w:rsid w:val="00C410D4"/>
    <w:rsid w:val="00C4431A"/>
    <w:rsid w:val="00C463E0"/>
    <w:rsid w:val="00C465E8"/>
    <w:rsid w:val="00C469A6"/>
    <w:rsid w:val="00C50C7E"/>
    <w:rsid w:val="00C61258"/>
    <w:rsid w:val="00C61BBA"/>
    <w:rsid w:val="00C62560"/>
    <w:rsid w:val="00C63E34"/>
    <w:rsid w:val="00C64253"/>
    <w:rsid w:val="00C64905"/>
    <w:rsid w:val="00C700C0"/>
    <w:rsid w:val="00C70441"/>
    <w:rsid w:val="00C7593A"/>
    <w:rsid w:val="00C76307"/>
    <w:rsid w:val="00C76670"/>
    <w:rsid w:val="00C8034B"/>
    <w:rsid w:val="00C81912"/>
    <w:rsid w:val="00C85937"/>
    <w:rsid w:val="00C86739"/>
    <w:rsid w:val="00C904B5"/>
    <w:rsid w:val="00C9160A"/>
    <w:rsid w:val="00C92CA8"/>
    <w:rsid w:val="00C939C7"/>
    <w:rsid w:val="00C95B25"/>
    <w:rsid w:val="00C97370"/>
    <w:rsid w:val="00CA0A20"/>
    <w:rsid w:val="00CA1757"/>
    <w:rsid w:val="00CA4FC8"/>
    <w:rsid w:val="00CA553C"/>
    <w:rsid w:val="00CA592A"/>
    <w:rsid w:val="00CB0C85"/>
    <w:rsid w:val="00CB4F05"/>
    <w:rsid w:val="00CB5704"/>
    <w:rsid w:val="00CB71E9"/>
    <w:rsid w:val="00CB7917"/>
    <w:rsid w:val="00CC1AE8"/>
    <w:rsid w:val="00CC60ED"/>
    <w:rsid w:val="00CC7294"/>
    <w:rsid w:val="00CD122B"/>
    <w:rsid w:val="00CD2EAE"/>
    <w:rsid w:val="00CE02D1"/>
    <w:rsid w:val="00CE0F5B"/>
    <w:rsid w:val="00CE1467"/>
    <w:rsid w:val="00CE68F7"/>
    <w:rsid w:val="00CE7101"/>
    <w:rsid w:val="00CF0039"/>
    <w:rsid w:val="00CF0BB8"/>
    <w:rsid w:val="00CF13DC"/>
    <w:rsid w:val="00CF331F"/>
    <w:rsid w:val="00CF3BFF"/>
    <w:rsid w:val="00CF442D"/>
    <w:rsid w:val="00CF50B3"/>
    <w:rsid w:val="00D00B8E"/>
    <w:rsid w:val="00D00E3D"/>
    <w:rsid w:val="00D016E4"/>
    <w:rsid w:val="00D01972"/>
    <w:rsid w:val="00D04294"/>
    <w:rsid w:val="00D04DED"/>
    <w:rsid w:val="00D07E6A"/>
    <w:rsid w:val="00D106C6"/>
    <w:rsid w:val="00D12BB2"/>
    <w:rsid w:val="00D14B53"/>
    <w:rsid w:val="00D17487"/>
    <w:rsid w:val="00D20CBC"/>
    <w:rsid w:val="00D23FA7"/>
    <w:rsid w:val="00D24C21"/>
    <w:rsid w:val="00D25534"/>
    <w:rsid w:val="00D42B02"/>
    <w:rsid w:val="00D5096F"/>
    <w:rsid w:val="00D54E87"/>
    <w:rsid w:val="00D61A86"/>
    <w:rsid w:val="00D66614"/>
    <w:rsid w:val="00D703C6"/>
    <w:rsid w:val="00D709AE"/>
    <w:rsid w:val="00D751BD"/>
    <w:rsid w:val="00D754DD"/>
    <w:rsid w:val="00D809F9"/>
    <w:rsid w:val="00D820E3"/>
    <w:rsid w:val="00D85D65"/>
    <w:rsid w:val="00D86213"/>
    <w:rsid w:val="00D86F0F"/>
    <w:rsid w:val="00D9020A"/>
    <w:rsid w:val="00D9086B"/>
    <w:rsid w:val="00D92462"/>
    <w:rsid w:val="00DA25EC"/>
    <w:rsid w:val="00DA3AE8"/>
    <w:rsid w:val="00DA44FF"/>
    <w:rsid w:val="00DA528C"/>
    <w:rsid w:val="00DA59E1"/>
    <w:rsid w:val="00DA5ADA"/>
    <w:rsid w:val="00DA5F80"/>
    <w:rsid w:val="00DB56FE"/>
    <w:rsid w:val="00DB7481"/>
    <w:rsid w:val="00DB753C"/>
    <w:rsid w:val="00DC0749"/>
    <w:rsid w:val="00DC6398"/>
    <w:rsid w:val="00DC7152"/>
    <w:rsid w:val="00DD0ADF"/>
    <w:rsid w:val="00DD1CA1"/>
    <w:rsid w:val="00DD1D13"/>
    <w:rsid w:val="00DD1F2A"/>
    <w:rsid w:val="00DD2658"/>
    <w:rsid w:val="00DD2789"/>
    <w:rsid w:val="00DD4378"/>
    <w:rsid w:val="00DD54F6"/>
    <w:rsid w:val="00DD7B31"/>
    <w:rsid w:val="00DE164E"/>
    <w:rsid w:val="00DE177E"/>
    <w:rsid w:val="00DE5DD4"/>
    <w:rsid w:val="00DF0D0A"/>
    <w:rsid w:val="00DF1F38"/>
    <w:rsid w:val="00DF2C5C"/>
    <w:rsid w:val="00DF3247"/>
    <w:rsid w:val="00DF7370"/>
    <w:rsid w:val="00E003F3"/>
    <w:rsid w:val="00E02AA7"/>
    <w:rsid w:val="00E065E4"/>
    <w:rsid w:val="00E11C39"/>
    <w:rsid w:val="00E13675"/>
    <w:rsid w:val="00E148F5"/>
    <w:rsid w:val="00E20C37"/>
    <w:rsid w:val="00E21623"/>
    <w:rsid w:val="00E21A07"/>
    <w:rsid w:val="00E23FAB"/>
    <w:rsid w:val="00E240B5"/>
    <w:rsid w:val="00E274B5"/>
    <w:rsid w:val="00E314F5"/>
    <w:rsid w:val="00E368D0"/>
    <w:rsid w:val="00E37F7F"/>
    <w:rsid w:val="00E40484"/>
    <w:rsid w:val="00E427EA"/>
    <w:rsid w:val="00E459A9"/>
    <w:rsid w:val="00E46BFF"/>
    <w:rsid w:val="00E53BD9"/>
    <w:rsid w:val="00E567F1"/>
    <w:rsid w:val="00E56BBB"/>
    <w:rsid w:val="00E57392"/>
    <w:rsid w:val="00E61AAF"/>
    <w:rsid w:val="00E61BA4"/>
    <w:rsid w:val="00E63864"/>
    <w:rsid w:val="00E64A55"/>
    <w:rsid w:val="00E751F6"/>
    <w:rsid w:val="00E77828"/>
    <w:rsid w:val="00E82CB7"/>
    <w:rsid w:val="00E85A19"/>
    <w:rsid w:val="00E90D95"/>
    <w:rsid w:val="00E978DD"/>
    <w:rsid w:val="00EA79F4"/>
    <w:rsid w:val="00EB1569"/>
    <w:rsid w:val="00EB3296"/>
    <w:rsid w:val="00EB3740"/>
    <w:rsid w:val="00EB6926"/>
    <w:rsid w:val="00EC36AC"/>
    <w:rsid w:val="00ED1188"/>
    <w:rsid w:val="00ED2037"/>
    <w:rsid w:val="00ED34F5"/>
    <w:rsid w:val="00ED480E"/>
    <w:rsid w:val="00ED5DF2"/>
    <w:rsid w:val="00ED7D92"/>
    <w:rsid w:val="00EE0FA7"/>
    <w:rsid w:val="00EE4270"/>
    <w:rsid w:val="00EE4E7F"/>
    <w:rsid w:val="00EE5036"/>
    <w:rsid w:val="00EE6D40"/>
    <w:rsid w:val="00EE7B56"/>
    <w:rsid w:val="00EF2E9A"/>
    <w:rsid w:val="00EF3833"/>
    <w:rsid w:val="00EF788C"/>
    <w:rsid w:val="00F00CBF"/>
    <w:rsid w:val="00F02501"/>
    <w:rsid w:val="00F0288C"/>
    <w:rsid w:val="00F04CD5"/>
    <w:rsid w:val="00F11085"/>
    <w:rsid w:val="00F166A3"/>
    <w:rsid w:val="00F1751F"/>
    <w:rsid w:val="00F21546"/>
    <w:rsid w:val="00F2233A"/>
    <w:rsid w:val="00F250C0"/>
    <w:rsid w:val="00F26A87"/>
    <w:rsid w:val="00F37A73"/>
    <w:rsid w:val="00F4235B"/>
    <w:rsid w:val="00F43573"/>
    <w:rsid w:val="00F46542"/>
    <w:rsid w:val="00F50553"/>
    <w:rsid w:val="00F51D5D"/>
    <w:rsid w:val="00F53AF9"/>
    <w:rsid w:val="00F54A84"/>
    <w:rsid w:val="00F5665F"/>
    <w:rsid w:val="00F60274"/>
    <w:rsid w:val="00F6158F"/>
    <w:rsid w:val="00F62216"/>
    <w:rsid w:val="00F63626"/>
    <w:rsid w:val="00F64357"/>
    <w:rsid w:val="00F67395"/>
    <w:rsid w:val="00F6794F"/>
    <w:rsid w:val="00F700ED"/>
    <w:rsid w:val="00F70923"/>
    <w:rsid w:val="00F74617"/>
    <w:rsid w:val="00F755EA"/>
    <w:rsid w:val="00F8176D"/>
    <w:rsid w:val="00F837FE"/>
    <w:rsid w:val="00F85126"/>
    <w:rsid w:val="00F85AF9"/>
    <w:rsid w:val="00F864E2"/>
    <w:rsid w:val="00F90C9E"/>
    <w:rsid w:val="00F94229"/>
    <w:rsid w:val="00F94B41"/>
    <w:rsid w:val="00F9580E"/>
    <w:rsid w:val="00F9684B"/>
    <w:rsid w:val="00FA0818"/>
    <w:rsid w:val="00FA28A2"/>
    <w:rsid w:val="00FA3F1A"/>
    <w:rsid w:val="00FA60BD"/>
    <w:rsid w:val="00FA7AF2"/>
    <w:rsid w:val="00FB25E9"/>
    <w:rsid w:val="00FB374F"/>
    <w:rsid w:val="00FB7CC4"/>
    <w:rsid w:val="00FC01C1"/>
    <w:rsid w:val="00FC2171"/>
    <w:rsid w:val="00FC5C67"/>
    <w:rsid w:val="00FC5DCE"/>
    <w:rsid w:val="00FC7B35"/>
    <w:rsid w:val="00FD0345"/>
    <w:rsid w:val="00FD44DD"/>
    <w:rsid w:val="00FD55AF"/>
    <w:rsid w:val="00FD69D1"/>
    <w:rsid w:val="00FD6CA2"/>
    <w:rsid w:val="00FE07D9"/>
    <w:rsid w:val="00FE0ABB"/>
    <w:rsid w:val="00FE2850"/>
    <w:rsid w:val="00FE4689"/>
    <w:rsid w:val="00FE662A"/>
    <w:rsid w:val="00FF2256"/>
    <w:rsid w:val="00FF3569"/>
    <w:rsid w:val="00FF5145"/>
    <w:rsid w:val="00FF5634"/>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1DA"/>
    <w:pPr>
      <w:spacing w:line="240" w:lineRule="atLeast"/>
      <w:jc w:val="both"/>
    </w:pPr>
    <w:rPr>
      <w:rFonts w:ascii="Arial" w:hAnsi="Arial" w:cs="Arial"/>
      <w:color w:val="003565"/>
      <w:sz w:val="20"/>
      <w:szCs w:val="20"/>
      <w:lang w:eastAsia="en-US"/>
    </w:rPr>
  </w:style>
  <w:style w:type="paragraph" w:styleId="Heading1">
    <w:name w:val="heading 1"/>
    <w:basedOn w:val="Normal"/>
    <w:link w:val="Heading1Char"/>
    <w:uiPriority w:val="99"/>
    <w:qFormat/>
    <w:rsid w:val="00ED34F5"/>
    <w:pPr>
      <w:spacing w:after="250" w:line="626" w:lineRule="atLeast"/>
      <w:ind w:right="401"/>
      <w:jc w:val="left"/>
      <w:outlineLvl w:val="0"/>
    </w:pPr>
    <w:rPr>
      <w:rFonts w:ascii="Times New Roman" w:eastAsia="Times New Roman" w:hAnsi="Times New Roman" w:cs="Times New Roman"/>
      <w:color w:val="222222"/>
      <w:kern w:val="36"/>
      <w:sz w:val="86"/>
      <w:szCs w:val="86"/>
      <w:lang w:eastAsia="cs-CZ"/>
    </w:rPr>
  </w:style>
  <w:style w:type="paragraph" w:styleId="Heading2">
    <w:name w:val="heading 2"/>
    <w:basedOn w:val="Normal"/>
    <w:next w:val="Normal"/>
    <w:link w:val="Heading2Char"/>
    <w:uiPriority w:val="99"/>
    <w:qFormat/>
    <w:rsid w:val="00CE7101"/>
    <w:pPr>
      <w:keepNext/>
      <w:spacing w:before="240" w:after="60"/>
      <w:outlineLvl w:val="1"/>
    </w:pPr>
    <w:rPr>
      <w:rFonts w:ascii="Cambria" w:eastAsia="Times New Roman" w:hAnsi="Cambria" w:cs="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D34F5"/>
    <w:rPr>
      <w:rFonts w:ascii="Times New Roman" w:hAnsi="Times New Roman" w:cs="Times New Roman"/>
      <w:color w:val="222222"/>
      <w:kern w:val="36"/>
      <w:sz w:val="86"/>
      <w:szCs w:val="86"/>
    </w:rPr>
  </w:style>
  <w:style w:type="character" w:customStyle="1" w:styleId="Heading2Char">
    <w:name w:val="Heading 2 Char"/>
    <w:basedOn w:val="DefaultParagraphFont"/>
    <w:link w:val="Heading2"/>
    <w:uiPriority w:val="99"/>
    <w:locked/>
    <w:rsid w:val="00CE7101"/>
    <w:rPr>
      <w:rFonts w:ascii="Cambria" w:hAnsi="Cambria" w:cs="Cambria"/>
      <w:b/>
      <w:bCs/>
      <w:i/>
      <w:iCs/>
      <w:color w:val="003565"/>
      <w:sz w:val="28"/>
      <w:szCs w:val="28"/>
      <w:lang w:eastAsia="en-US"/>
    </w:rPr>
  </w:style>
  <w:style w:type="paragraph" w:styleId="BalloonText">
    <w:name w:val="Balloon Text"/>
    <w:basedOn w:val="Normal"/>
    <w:link w:val="BalloonTextChar"/>
    <w:uiPriority w:val="99"/>
    <w:semiHidden/>
    <w:rsid w:val="00CE68F7"/>
    <w:pPr>
      <w:spacing w:line="240" w:lineRule="auto"/>
    </w:pPr>
    <w:rPr>
      <w:rFonts w:ascii="Tahoma" w:hAnsi="Tahoma" w:cs="Tahoma"/>
      <w:color w:val="auto"/>
      <w:sz w:val="16"/>
      <w:szCs w:val="16"/>
      <w:lang w:eastAsia="cs-CZ"/>
    </w:rPr>
  </w:style>
  <w:style w:type="character" w:customStyle="1" w:styleId="BalloonTextChar">
    <w:name w:val="Balloon Text Char"/>
    <w:basedOn w:val="DefaultParagraphFont"/>
    <w:link w:val="BalloonText"/>
    <w:uiPriority w:val="99"/>
    <w:semiHidden/>
    <w:locked/>
    <w:rsid w:val="00CE68F7"/>
    <w:rPr>
      <w:rFonts w:ascii="Tahoma" w:hAnsi="Tahoma" w:cs="Tahoma"/>
      <w:sz w:val="16"/>
      <w:szCs w:val="16"/>
    </w:rPr>
  </w:style>
  <w:style w:type="paragraph" w:styleId="Header">
    <w:name w:val="header"/>
    <w:basedOn w:val="Normal"/>
    <w:link w:val="HeaderChar"/>
    <w:uiPriority w:val="99"/>
    <w:rsid w:val="00AA1AA1"/>
    <w:pPr>
      <w:tabs>
        <w:tab w:val="center" w:pos="4536"/>
        <w:tab w:val="right" w:pos="9072"/>
      </w:tabs>
      <w:spacing w:line="240" w:lineRule="auto"/>
    </w:pPr>
    <w:rPr>
      <w:lang w:eastAsia="cs-CZ"/>
    </w:rPr>
  </w:style>
  <w:style w:type="character" w:customStyle="1" w:styleId="HeaderChar">
    <w:name w:val="Header Char"/>
    <w:basedOn w:val="DefaultParagraphFont"/>
    <w:link w:val="Header"/>
    <w:uiPriority w:val="99"/>
    <w:locked/>
    <w:rsid w:val="00AA1AA1"/>
    <w:rPr>
      <w:rFonts w:ascii="Arial" w:hAnsi="Arial" w:cs="Arial"/>
      <w:color w:val="003565"/>
      <w:sz w:val="20"/>
      <w:szCs w:val="20"/>
    </w:rPr>
  </w:style>
  <w:style w:type="paragraph" w:styleId="Footer">
    <w:name w:val="footer"/>
    <w:basedOn w:val="Normal"/>
    <w:link w:val="FooterChar"/>
    <w:uiPriority w:val="99"/>
    <w:rsid w:val="00A25E9D"/>
    <w:pPr>
      <w:tabs>
        <w:tab w:val="center" w:pos="4536"/>
        <w:tab w:val="right" w:pos="9072"/>
      </w:tabs>
      <w:spacing w:line="240" w:lineRule="auto"/>
      <w:jc w:val="right"/>
    </w:pPr>
    <w:rPr>
      <w:lang w:eastAsia="cs-CZ"/>
    </w:rPr>
  </w:style>
  <w:style w:type="character" w:customStyle="1" w:styleId="FooterChar">
    <w:name w:val="Footer Char"/>
    <w:basedOn w:val="DefaultParagraphFont"/>
    <w:link w:val="Footer"/>
    <w:uiPriority w:val="99"/>
    <w:locked/>
    <w:rsid w:val="00A25E9D"/>
    <w:rPr>
      <w:rFonts w:ascii="Arial" w:hAnsi="Arial" w:cs="Arial"/>
      <w:color w:val="003565"/>
      <w:sz w:val="20"/>
      <w:szCs w:val="20"/>
    </w:rPr>
  </w:style>
  <w:style w:type="table" w:styleId="TableGrid">
    <w:name w:val="Table Grid"/>
    <w:basedOn w:val="TableNormal"/>
    <w:uiPriority w:val="99"/>
    <w:rsid w:val="00A25E9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dpisTZ">
    <w:name w:val="Nadpis_TZ"/>
    <w:basedOn w:val="Normal"/>
    <w:next w:val="Normal"/>
    <w:uiPriority w:val="99"/>
    <w:rsid w:val="0039228A"/>
    <w:pPr>
      <w:spacing w:line="560" w:lineRule="atLeast"/>
      <w:jc w:val="left"/>
    </w:pPr>
    <w:rPr>
      <w:b/>
      <w:bCs/>
      <w:sz w:val="48"/>
      <w:szCs w:val="48"/>
    </w:rPr>
  </w:style>
  <w:style w:type="paragraph" w:customStyle="1" w:styleId="PodnadpisTZ">
    <w:name w:val="Podnadpis_TZ"/>
    <w:basedOn w:val="NadpisTZ"/>
    <w:uiPriority w:val="99"/>
    <w:rsid w:val="0039228A"/>
    <w:rPr>
      <w:sz w:val="40"/>
      <w:szCs w:val="40"/>
    </w:rPr>
  </w:style>
  <w:style w:type="paragraph" w:customStyle="1" w:styleId="textbublina">
    <w:name w:val="text_bublina"/>
    <w:basedOn w:val="Normal"/>
    <w:uiPriority w:val="99"/>
    <w:rsid w:val="00347352"/>
    <w:pPr>
      <w:spacing w:line="200" w:lineRule="atLeast"/>
      <w:jc w:val="left"/>
    </w:pPr>
    <w:rPr>
      <w:i/>
      <w:iCs/>
    </w:rPr>
  </w:style>
  <w:style w:type="paragraph" w:customStyle="1" w:styleId="dolozka">
    <w:name w:val="dolozka"/>
    <w:basedOn w:val="Normal"/>
    <w:uiPriority w:val="99"/>
    <w:rsid w:val="00073760"/>
    <w:pPr>
      <w:spacing w:line="200" w:lineRule="atLeast"/>
      <w:jc w:val="left"/>
    </w:pPr>
    <w:rPr>
      <w:sz w:val="16"/>
      <w:szCs w:val="16"/>
    </w:rPr>
  </w:style>
  <w:style w:type="character" w:styleId="Hyperlink">
    <w:name w:val="Hyperlink"/>
    <w:basedOn w:val="DefaultParagraphFont"/>
    <w:uiPriority w:val="99"/>
    <w:rsid w:val="002F4B56"/>
    <w:rPr>
      <w:rFonts w:cs="Times New Roman"/>
      <w:color w:val="0000FF"/>
      <w:u w:val="single"/>
    </w:rPr>
  </w:style>
  <w:style w:type="paragraph" w:customStyle="1" w:styleId="opojistovne">
    <w:name w:val="o_pojistovne"/>
    <w:basedOn w:val="dolozka"/>
    <w:uiPriority w:val="99"/>
    <w:rsid w:val="00347352"/>
    <w:pPr>
      <w:spacing w:before="60" w:after="60" w:line="168" w:lineRule="atLeast"/>
    </w:pPr>
    <w:rPr>
      <w:spacing w:val="-2"/>
      <w:sz w:val="14"/>
      <w:szCs w:val="14"/>
    </w:rPr>
  </w:style>
  <w:style w:type="paragraph" w:styleId="NormalWeb">
    <w:name w:val="Normal (Web)"/>
    <w:basedOn w:val="Normal"/>
    <w:uiPriority w:val="99"/>
    <w:rsid w:val="00F1751F"/>
    <w:pPr>
      <w:spacing w:before="100" w:beforeAutospacing="1" w:after="100" w:afterAutospacing="1" w:line="240" w:lineRule="auto"/>
      <w:jc w:val="left"/>
    </w:pPr>
    <w:rPr>
      <w:rFonts w:ascii="Times New Roman" w:eastAsia="Times New Roman" w:hAnsi="Times New Roman" w:cs="Times New Roman"/>
      <w:color w:val="auto"/>
      <w:sz w:val="24"/>
      <w:szCs w:val="24"/>
      <w:lang w:eastAsia="cs-CZ"/>
    </w:rPr>
  </w:style>
  <w:style w:type="character" w:styleId="Strong">
    <w:name w:val="Strong"/>
    <w:basedOn w:val="DefaultParagraphFont"/>
    <w:uiPriority w:val="99"/>
    <w:qFormat/>
    <w:rsid w:val="00F1751F"/>
    <w:rPr>
      <w:rFonts w:cs="Times New Roman"/>
      <w:b/>
      <w:bCs/>
    </w:rPr>
  </w:style>
  <w:style w:type="character" w:styleId="Emphasis">
    <w:name w:val="Emphasis"/>
    <w:basedOn w:val="DefaultParagraphFont"/>
    <w:uiPriority w:val="99"/>
    <w:qFormat/>
    <w:rsid w:val="00DD4378"/>
    <w:rPr>
      <w:rFonts w:cs="Times New Roman"/>
      <w:i/>
      <w:iCs/>
    </w:rPr>
  </w:style>
  <w:style w:type="paragraph" w:styleId="ListParagraph">
    <w:name w:val="List Paragraph"/>
    <w:basedOn w:val="Normal"/>
    <w:uiPriority w:val="99"/>
    <w:qFormat/>
    <w:rsid w:val="00BE20C4"/>
    <w:pPr>
      <w:spacing w:line="240" w:lineRule="auto"/>
      <w:ind w:left="720"/>
      <w:jc w:val="left"/>
    </w:pPr>
    <w:rPr>
      <w:rFonts w:cs="Times New Roman"/>
      <w:color w:val="auto"/>
      <w:sz w:val="24"/>
      <w:szCs w:val="24"/>
      <w:lang w:eastAsia="cs-CZ"/>
    </w:rPr>
  </w:style>
  <w:style w:type="character" w:styleId="CommentReference">
    <w:name w:val="annotation reference"/>
    <w:basedOn w:val="DefaultParagraphFont"/>
    <w:uiPriority w:val="99"/>
    <w:semiHidden/>
    <w:rsid w:val="00803DF1"/>
    <w:rPr>
      <w:rFonts w:cs="Times New Roman"/>
      <w:sz w:val="16"/>
      <w:szCs w:val="16"/>
    </w:rPr>
  </w:style>
  <w:style w:type="paragraph" w:styleId="CommentText">
    <w:name w:val="annotation text"/>
    <w:basedOn w:val="Normal"/>
    <w:link w:val="CommentTextChar"/>
    <w:uiPriority w:val="99"/>
    <w:semiHidden/>
    <w:rsid w:val="00803DF1"/>
  </w:style>
  <w:style w:type="character" w:customStyle="1" w:styleId="CommentTextChar">
    <w:name w:val="Comment Text Char"/>
    <w:basedOn w:val="DefaultParagraphFont"/>
    <w:link w:val="CommentText"/>
    <w:uiPriority w:val="99"/>
    <w:semiHidden/>
    <w:locked/>
    <w:rsid w:val="00803DF1"/>
    <w:rPr>
      <w:rFonts w:ascii="Arial" w:hAnsi="Arial" w:cs="Arial"/>
      <w:color w:val="003565"/>
      <w:lang w:eastAsia="en-US"/>
    </w:rPr>
  </w:style>
  <w:style w:type="paragraph" w:styleId="CommentSubject">
    <w:name w:val="annotation subject"/>
    <w:basedOn w:val="CommentText"/>
    <w:next w:val="CommentText"/>
    <w:link w:val="CommentSubjectChar"/>
    <w:uiPriority w:val="99"/>
    <w:semiHidden/>
    <w:rsid w:val="00803DF1"/>
    <w:rPr>
      <w:b/>
      <w:bCs/>
    </w:rPr>
  </w:style>
  <w:style w:type="character" w:customStyle="1" w:styleId="CommentSubjectChar">
    <w:name w:val="Comment Subject Char"/>
    <w:basedOn w:val="CommentTextChar"/>
    <w:link w:val="CommentSubject"/>
    <w:uiPriority w:val="99"/>
    <w:semiHidden/>
    <w:locked/>
    <w:rsid w:val="00803DF1"/>
    <w:rPr>
      <w:b/>
      <w:bCs/>
    </w:rPr>
  </w:style>
  <w:style w:type="paragraph" w:styleId="Revision">
    <w:name w:val="Revision"/>
    <w:hidden/>
    <w:uiPriority w:val="99"/>
    <w:semiHidden/>
    <w:rsid w:val="00F70923"/>
    <w:rPr>
      <w:rFonts w:ascii="Arial" w:hAnsi="Arial" w:cs="Arial"/>
      <w:color w:val="003565"/>
      <w:sz w:val="20"/>
      <w:szCs w:val="20"/>
      <w:lang w:eastAsia="en-US"/>
    </w:rPr>
  </w:style>
  <w:style w:type="paragraph" w:styleId="BodyText">
    <w:name w:val="Body Text"/>
    <w:basedOn w:val="Normal"/>
    <w:link w:val="BodyTextChar"/>
    <w:uiPriority w:val="99"/>
    <w:rsid w:val="000356A7"/>
    <w:pPr>
      <w:spacing w:line="240" w:lineRule="auto"/>
    </w:pPr>
    <w:rPr>
      <w:rFonts w:eastAsia="Times New Roman"/>
      <w:color w:val="auto"/>
      <w:lang w:eastAsia="cs-CZ"/>
    </w:rPr>
  </w:style>
  <w:style w:type="character" w:customStyle="1" w:styleId="BodyTextChar">
    <w:name w:val="Body Text Char"/>
    <w:basedOn w:val="DefaultParagraphFont"/>
    <w:link w:val="BodyText"/>
    <w:uiPriority w:val="99"/>
    <w:locked/>
    <w:rsid w:val="000356A7"/>
    <w:rPr>
      <w:rFonts w:ascii="Arial" w:hAnsi="Arial" w:cs="Arial"/>
      <w:sz w:val="24"/>
      <w:szCs w:val="24"/>
      <w:lang/>
    </w:rPr>
  </w:style>
  <w:style w:type="character" w:styleId="FollowedHyperlink">
    <w:name w:val="FollowedHyperlink"/>
    <w:basedOn w:val="DefaultParagraphFont"/>
    <w:uiPriority w:val="99"/>
    <w:semiHidden/>
    <w:rsid w:val="00896ABE"/>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256598421">
      <w:marLeft w:val="0"/>
      <w:marRight w:val="0"/>
      <w:marTop w:val="0"/>
      <w:marBottom w:val="0"/>
      <w:divBdr>
        <w:top w:val="none" w:sz="0" w:space="0" w:color="auto"/>
        <w:left w:val="none" w:sz="0" w:space="0" w:color="auto"/>
        <w:bottom w:val="none" w:sz="0" w:space="0" w:color="auto"/>
        <w:right w:val="none" w:sz="0" w:space="0" w:color="auto"/>
      </w:divBdr>
    </w:div>
    <w:div w:id="256598427">
      <w:marLeft w:val="0"/>
      <w:marRight w:val="0"/>
      <w:marTop w:val="0"/>
      <w:marBottom w:val="0"/>
      <w:divBdr>
        <w:top w:val="none" w:sz="0" w:space="0" w:color="auto"/>
        <w:left w:val="none" w:sz="0" w:space="0" w:color="auto"/>
        <w:bottom w:val="none" w:sz="0" w:space="0" w:color="auto"/>
        <w:right w:val="none" w:sz="0" w:space="0" w:color="auto"/>
      </w:divBdr>
    </w:div>
    <w:div w:id="256598428">
      <w:marLeft w:val="0"/>
      <w:marRight w:val="0"/>
      <w:marTop w:val="0"/>
      <w:marBottom w:val="0"/>
      <w:divBdr>
        <w:top w:val="none" w:sz="0" w:space="0" w:color="auto"/>
        <w:left w:val="none" w:sz="0" w:space="0" w:color="auto"/>
        <w:bottom w:val="none" w:sz="0" w:space="0" w:color="auto"/>
        <w:right w:val="none" w:sz="0" w:space="0" w:color="auto"/>
      </w:divBdr>
    </w:div>
    <w:div w:id="256598429">
      <w:marLeft w:val="0"/>
      <w:marRight w:val="0"/>
      <w:marTop w:val="0"/>
      <w:marBottom w:val="0"/>
      <w:divBdr>
        <w:top w:val="none" w:sz="0" w:space="0" w:color="auto"/>
        <w:left w:val="none" w:sz="0" w:space="0" w:color="auto"/>
        <w:bottom w:val="none" w:sz="0" w:space="0" w:color="auto"/>
        <w:right w:val="none" w:sz="0" w:space="0" w:color="auto"/>
      </w:divBdr>
    </w:div>
    <w:div w:id="256598430">
      <w:marLeft w:val="0"/>
      <w:marRight w:val="0"/>
      <w:marTop w:val="0"/>
      <w:marBottom w:val="0"/>
      <w:divBdr>
        <w:top w:val="none" w:sz="0" w:space="0" w:color="auto"/>
        <w:left w:val="none" w:sz="0" w:space="0" w:color="auto"/>
        <w:bottom w:val="none" w:sz="0" w:space="0" w:color="auto"/>
        <w:right w:val="none" w:sz="0" w:space="0" w:color="auto"/>
      </w:divBdr>
      <w:divsChild>
        <w:div w:id="256598505">
          <w:marLeft w:val="0"/>
          <w:marRight w:val="0"/>
          <w:marTop w:val="0"/>
          <w:marBottom w:val="0"/>
          <w:divBdr>
            <w:top w:val="none" w:sz="0" w:space="0" w:color="auto"/>
            <w:left w:val="none" w:sz="0" w:space="0" w:color="auto"/>
            <w:bottom w:val="none" w:sz="0" w:space="0" w:color="auto"/>
            <w:right w:val="none" w:sz="0" w:space="0" w:color="auto"/>
          </w:divBdr>
          <w:divsChild>
            <w:div w:id="256598432">
              <w:marLeft w:val="0"/>
              <w:marRight w:val="0"/>
              <w:marTop w:val="0"/>
              <w:marBottom w:val="0"/>
              <w:divBdr>
                <w:top w:val="none" w:sz="0" w:space="0" w:color="auto"/>
                <w:left w:val="none" w:sz="0" w:space="0" w:color="auto"/>
                <w:bottom w:val="none" w:sz="0" w:space="0" w:color="auto"/>
                <w:right w:val="none" w:sz="0" w:space="0" w:color="auto"/>
              </w:divBdr>
              <w:divsChild>
                <w:div w:id="256598424">
                  <w:marLeft w:val="0"/>
                  <w:marRight w:val="0"/>
                  <w:marTop w:val="0"/>
                  <w:marBottom w:val="0"/>
                  <w:divBdr>
                    <w:top w:val="none" w:sz="0" w:space="0" w:color="auto"/>
                    <w:left w:val="none" w:sz="0" w:space="0" w:color="auto"/>
                    <w:bottom w:val="none" w:sz="0" w:space="0" w:color="auto"/>
                    <w:right w:val="none" w:sz="0" w:space="0" w:color="auto"/>
                  </w:divBdr>
                  <w:divsChild>
                    <w:div w:id="256598485">
                      <w:marLeft w:val="0"/>
                      <w:marRight w:val="0"/>
                      <w:marTop w:val="0"/>
                      <w:marBottom w:val="0"/>
                      <w:divBdr>
                        <w:top w:val="none" w:sz="0" w:space="0" w:color="auto"/>
                        <w:left w:val="none" w:sz="0" w:space="0" w:color="auto"/>
                        <w:bottom w:val="none" w:sz="0" w:space="0" w:color="auto"/>
                        <w:right w:val="none" w:sz="0" w:space="0" w:color="auto"/>
                      </w:divBdr>
                      <w:divsChild>
                        <w:div w:id="256598439">
                          <w:marLeft w:val="0"/>
                          <w:marRight w:val="0"/>
                          <w:marTop w:val="0"/>
                          <w:marBottom w:val="0"/>
                          <w:divBdr>
                            <w:top w:val="none" w:sz="0" w:space="0" w:color="auto"/>
                            <w:left w:val="none" w:sz="0" w:space="0" w:color="auto"/>
                            <w:bottom w:val="none" w:sz="0" w:space="0" w:color="auto"/>
                            <w:right w:val="none" w:sz="0" w:space="0" w:color="auto"/>
                          </w:divBdr>
                          <w:divsChild>
                            <w:div w:id="256598496">
                              <w:marLeft w:val="0"/>
                              <w:marRight w:val="0"/>
                              <w:marTop w:val="0"/>
                              <w:marBottom w:val="0"/>
                              <w:divBdr>
                                <w:top w:val="none" w:sz="0" w:space="0" w:color="auto"/>
                                <w:left w:val="none" w:sz="0" w:space="0" w:color="auto"/>
                                <w:bottom w:val="none" w:sz="0" w:space="0" w:color="auto"/>
                                <w:right w:val="none" w:sz="0" w:space="0" w:color="auto"/>
                              </w:divBdr>
                              <w:divsChild>
                                <w:div w:id="256598476">
                                  <w:marLeft w:val="0"/>
                                  <w:marRight w:val="0"/>
                                  <w:marTop w:val="0"/>
                                  <w:marBottom w:val="0"/>
                                  <w:divBdr>
                                    <w:top w:val="none" w:sz="0" w:space="0" w:color="auto"/>
                                    <w:left w:val="none" w:sz="0" w:space="0" w:color="auto"/>
                                    <w:bottom w:val="none" w:sz="0" w:space="0" w:color="auto"/>
                                    <w:right w:val="none" w:sz="0" w:space="0" w:color="auto"/>
                                  </w:divBdr>
                                  <w:divsChild>
                                    <w:div w:id="2565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33">
      <w:marLeft w:val="0"/>
      <w:marRight w:val="0"/>
      <w:marTop w:val="0"/>
      <w:marBottom w:val="0"/>
      <w:divBdr>
        <w:top w:val="none" w:sz="0" w:space="0" w:color="auto"/>
        <w:left w:val="none" w:sz="0" w:space="0" w:color="auto"/>
        <w:bottom w:val="none" w:sz="0" w:space="0" w:color="auto"/>
        <w:right w:val="none" w:sz="0" w:space="0" w:color="auto"/>
      </w:divBdr>
      <w:divsChild>
        <w:div w:id="256598490">
          <w:marLeft w:val="0"/>
          <w:marRight w:val="0"/>
          <w:marTop w:val="0"/>
          <w:marBottom w:val="0"/>
          <w:divBdr>
            <w:top w:val="none" w:sz="0" w:space="0" w:color="auto"/>
            <w:left w:val="none" w:sz="0" w:space="0" w:color="auto"/>
            <w:bottom w:val="none" w:sz="0" w:space="0" w:color="auto"/>
            <w:right w:val="none" w:sz="0" w:space="0" w:color="auto"/>
          </w:divBdr>
          <w:divsChild>
            <w:div w:id="256598484">
              <w:marLeft w:val="0"/>
              <w:marRight w:val="0"/>
              <w:marTop w:val="0"/>
              <w:marBottom w:val="0"/>
              <w:divBdr>
                <w:top w:val="none" w:sz="0" w:space="0" w:color="auto"/>
                <w:left w:val="none" w:sz="0" w:space="0" w:color="auto"/>
                <w:bottom w:val="none" w:sz="0" w:space="0" w:color="auto"/>
                <w:right w:val="none" w:sz="0" w:space="0" w:color="auto"/>
              </w:divBdr>
              <w:divsChild>
                <w:div w:id="256598500">
                  <w:marLeft w:val="0"/>
                  <w:marRight w:val="0"/>
                  <w:marTop w:val="0"/>
                  <w:marBottom w:val="0"/>
                  <w:divBdr>
                    <w:top w:val="none" w:sz="0" w:space="0" w:color="auto"/>
                    <w:left w:val="none" w:sz="0" w:space="0" w:color="auto"/>
                    <w:bottom w:val="none" w:sz="0" w:space="0" w:color="auto"/>
                    <w:right w:val="none" w:sz="0" w:space="0" w:color="auto"/>
                  </w:divBdr>
                  <w:divsChild>
                    <w:div w:id="256598420">
                      <w:marLeft w:val="0"/>
                      <w:marRight w:val="0"/>
                      <w:marTop w:val="0"/>
                      <w:marBottom w:val="0"/>
                      <w:divBdr>
                        <w:top w:val="none" w:sz="0" w:space="0" w:color="auto"/>
                        <w:left w:val="none" w:sz="0" w:space="0" w:color="auto"/>
                        <w:bottom w:val="none" w:sz="0" w:space="0" w:color="auto"/>
                        <w:right w:val="none" w:sz="0" w:space="0" w:color="auto"/>
                      </w:divBdr>
                      <w:divsChild>
                        <w:div w:id="256598501">
                          <w:marLeft w:val="0"/>
                          <w:marRight w:val="0"/>
                          <w:marTop w:val="0"/>
                          <w:marBottom w:val="0"/>
                          <w:divBdr>
                            <w:top w:val="none" w:sz="0" w:space="0" w:color="auto"/>
                            <w:left w:val="none" w:sz="0" w:space="0" w:color="auto"/>
                            <w:bottom w:val="none" w:sz="0" w:space="0" w:color="auto"/>
                            <w:right w:val="none" w:sz="0" w:space="0" w:color="auto"/>
                          </w:divBdr>
                          <w:divsChild>
                            <w:div w:id="256598452">
                              <w:marLeft w:val="0"/>
                              <w:marRight w:val="0"/>
                              <w:marTop w:val="0"/>
                              <w:marBottom w:val="0"/>
                              <w:divBdr>
                                <w:top w:val="none" w:sz="0" w:space="0" w:color="auto"/>
                                <w:left w:val="none" w:sz="0" w:space="0" w:color="auto"/>
                                <w:bottom w:val="none" w:sz="0" w:space="0" w:color="auto"/>
                                <w:right w:val="none" w:sz="0" w:space="0" w:color="auto"/>
                              </w:divBdr>
                              <w:divsChild>
                                <w:div w:id="256598454">
                                  <w:marLeft w:val="0"/>
                                  <w:marRight w:val="0"/>
                                  <w:marTop w:val="0"/>
                                  <w:marBottom w:val="0"/>
                                  <w:divBdr>
                                    <w:top w:val="none" w:sz="0" w:space="0" w:color="auto"/>
                                    <w:left w:val="none" w:sz="0" w:space="0" w:color="auto"/>
                                    <w:bottom w:val="none" w:sz="0" w:space="0" w:color="auto"/>
                                    <w:right w:val="none" w:sz="0" w:space="0" w:color="auto"/>
                                  </w:divBdr>
                                  <w:divsChild>
                                    <w:div w:id="2565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36">
      <w:marLeft w:val="0"/>
      <w:marRight w:val="0"/>
      <w:marTop w:val="0"/>
      <w:marBottom w:val="0"/>
      <w:divBdr>
        <w:top w:val="none" w:sz="0" w:space="0" w:color="auto"/>
        <w:left w:val="none" w:sz="0" w:space="0" w:color="auto"/>
        <w:bottom w:val="none" w:sz="0" w:space="0" w:color="auto"/>
        <w:right w:val="none" w:sz="0" w:space="0" w:color="auto"/>
      </w:divBdr>
    </w:div>
    <w:div w:id="256598443">
      <w:marLeft w:val="0"/>
      <w:marRight w:val="0"/>
      <w:marTop w:val="0"/>
      <w:marBottom w:val="0"/>
      <w:divBdr>
        <w:top w:val="none" w:sz="0" w:space="0" w:color="auto"/>
        <w:left w:val="none" w:sz="0" w:space="0" w:color="auto"/>
        <w:bottom w:val="none" w:sz="0" w:space="0" w:color="auto"/>
        <w:right w:val="none" w:sz="0" w:space="0" w:color="auto"/>
      </w:divBdr>
    </w:div>
    <w:div w:id="256598444">
      <w:marLeft w:val="0"/>
      <w:marRight w:val="0"/>
      <w:marTop w:val="0"/>
      <w:marBottom w:val="0"/>
      <w:divBdr>
        <w:top w:val="none" w:sz="0" w:space="0" w:color="auto"/>
        <w:left w:val="none" w:sz="0" w:space="0" w:color="auto"/>
        <w:bottom w:val="none" w:sz="0" w:space="0" w:color="auto"/>
        <w:right w:val="none" w:sz="0" w:space="0" w:color="auto"/>
      </w:divBdr>
    </w:div>
    <w:div w:id="256598448">
      <w:marLeft w:val="0"/>
      <w:marRight w:val="0"/>
      <w:marTop w:val="0"/>
      <w:marBottom w:val="0"/>
      <w:divBdr>
        <w:top w:val="none" w:sz="0" w:space="0" w:color="auto"/>
        <w:left w:val="none" w:sz="0" w:space="0" w:color="auto"/>
        <w:bottom w:val="none" w:sz="0" w:space="0" w:color="auto"/>
        <w:right w:val="none" w:sz="0" w:space="0" w:color="auto"/>
      </w:divBdr>
    </w:div>
    <w:div w:id="256598453">
      <w:marLeft w:val="0"/>
      <w:marRight w:val="0"/>
      <w:marTop w:val="0"/>
      <w:marBottom w:val="0"/>
      <w:divBdr>
        <w:top w:val="none" w:sz="0" w:space="0" w:color="auto"/>
        <w:left w:val="none" w:sz="0" w:space="0" w:color="auto"/>
        <w:bottom w:val="none" w:sz="0" w:space="0" w:color="auto"/>
        <w:right w:val="none" w:sz="0" w:space="0" w:color="auto"/>
      </w:divBdr>
      <w:divsChild>
        <w:div w:id="256598441">
          <w:marLeft w:val="0"/>
          <w:marRight w:val="0"/>
          <w:marTop w:val="0"/>
          <w:marBottom w:val="0"/>
          <w:divBdr>
            <w:top w:val="none" w:sz="0" w:space="0" w:color="auto"/>
            <w:left w:val="none" w:sz="0" w:space="0" w:color="auto"/>
            <w:bottom w:val="none" w:sz="0" w:space="0" w:color="auto"/>
            <w:right w:val="none" w:sz="0" w:space="0" w:color="auto"/>
          </w:divBdr>
          <w:divsChild>
            <w:div w:id="256598445">
              <w:marLeft w:val="0"/>
              <w:marRight w:val="0"/>
              <w:marTop w:val="0"/>
              <w:marBottom w:val="0"/>
              <w:divBdr>
                <w:top w:val="none" w:sz="0" w:space="0" w:color="auto"/>
                <w:left w:val="none" w:sz="0" w:space="0" w:color="auto"/>
                <w:bottom w:val="none" w:sz="0" w:space="0" w:color="auto"/>
                <w:right w:val="none" w:sz="0" w:space="0" w:color="auto"/>
              </w:divBdr>
              <w:divsChild>
                <w:div w:id="256598440">
                  <w:marLeft w:val="0"/>
                  <w:marRight w:val="0"/>
                  <w:marTop w:val="0"/>
                  <w:marBottom w:val="0"/>
                  <w:divBdr>
                    <w:top w:val="none" w:sz="0" w:space="0" w:color="auto"/>
                    <w:left w:val="none" w:sz="0" w:space="0" w:color="auto"/>
                    <w:bottom w:val="none" w:sz="0" w:space="0" w:color="auto"/>
                    <w:right w:val="none" w:sz="0" w:space="0" w:color="auto"/>
                  </w:divBdr>
                  <w:divsChild>
                    <w:div w:id="256598455">
                      <w:marLeft w:val="0"/>
                      <w:marRight w:val="0"/>
                      <w:marTop w:val="0"/>
                      <w:marBottom w:val="0"/>
                      <w:divBdr>
                        <w:top w:val="none" w:sz="0" w:space="0" w:color="auto"/>
                        <w:left w:val="none" w:sz="0" w:space="0" w:color="auto"/>
                        <w:bottom w:val="none" w:sz="0" w:space="0" w:color="auto"/>
                        <w:right w:val="none" w:sz="0" w:space="0" w:color="auto"/>
                      </w:divBdr>
                      <w:divsChild>
                        <w:div w:id="256598521">
                          <w:marLeft w:val="0"/>
                          <w:marRight w:val="0"/>
                          <w:marTop w:val="0"/>
                          <w:marBottom w:val="0"/>
                          <w:divBdr>
                            <w:top w:val="none" w:sz="0" w:space="0" w:color="auto"/>
                            <w:left w:val="none" w:sz="0" w:space="0" w:color="auto"/>
                            <w:bottom w:val="none" w:sz="0" w:space="0" w:color="auto"/>
                            <w:right w:val="none" w:sz="0" w:space="0" w:color="auto"/>
                          </w:divBdr>
                          <w:divsChild>
                            <w:div w:id="256598519">
                              <w:marLeft w:val="0"/>
                              <w:marRight w:val="0"/>
                              <w:marTop w:val="0"/>
                              <w:marBottom w:val="0"/>
                              <w:divBdr>
                                <w:top w:val="none" w:sz="0" w:space="0" w:color="auto"/>
                                <w:left w:val="none" w:sz="0" w:space="0" w:color="auto"/>
                                <w:bottom w:val="none" w:sz="0" w:space="0" w:color="auto"/>
                                <w:right w:val="none" w:sz="0" w:space="0" w:color="auto"/>
                              </w:divBdr>
                              <w:divsChild>
                                <w:div w:id="256598447">
                                  <w:marLeft w:val="0"/>
                                  <w:marRight w:val="0"/>
                                  <w:marTop w:val="0"/>
                                  <w:marBottom w:val="0"/>
                                  <w:divBdr>
                                    <w:top w:val="none" w:sz="0" w:space="0" w:color="auto"/>
                                    <w:left w:val="none" w:sz="0" w:space="0" w:color="auto"/>
                                    <w:bottom w:val="none" w:sz="0" w:space="0" w:color="auto"/>
                                    <w:right w:val="none" w:sz="0" w:space="0" w:color="auto"/>
                                  </w:divBdr>
                                  <w:divsChild>
                                    <w:div w:id="25659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59">
      <w:marLeft w:val="0"/>
      <w:marRight w:val="0"/>
      <w:marTop w:val="0"/>
      <w:marBottom w:val="0"/>
      <w:divBdr>
        <w:top w:val="none" w:sz="0" w:space="0" w:color="auto"/>
        <w:left w:val="none" w:sz="0" w:space="0" w:color="auto"/>
        <w:bottom w:val="none" w:sz="0" w:space="0" w:color="auto"/>
        <w:right w:val="none" w:sz="0" w:space="0" w:color="auto"/>
      </w:divBdr>
      <w:divsChild>
        <w:div w:id="256598486">
          <w:marLeft w:val="0"/>
          <w:marRight w:val="0"/>
          <w:marTop w:val="0"/>
          <w:marBottom w:val="0"/>
          <w:divBdr>
            <w:top w:val="none" w:sz="0" w:space="0" w:color="auto"/>
            <w:left w:val="none" w:sz="0" w:space="0" w:color="auto"/>
            <w:bottom w:val="none" w:sz="0" w:space="0" w:color="auto"/>
            <w:right w:val="none" w:sz="0" w:space="0" w:color="auto"/>
          </w:divBdr>
          <w:divsChild>
            <w:div w:id="256598494">
              <w:marLeft w:val="0"/>
              <w:marRight w:val="0"/>
              <w:marTop w:val="0"/>
              <w:marBottom w:val="0"/>
              <w:divBdr>
                <w:top w:val="none" w:sz="0" w:space="0" w:color="auto"/>
                <w:left w:val="none" w:sz="0" w:space="0" w:color="auto"/>
                <w:bottom w:val="none" w:sz="0" w:space="0" w:color="auto"/>
                <w:right w:val="none" w:sz="0" w:space="0" w:color="auto"/>
              </w:divBdr>
              <w:divsChild>
                <w:div w:id="256598438">
                  <w:marLeft w:val="0"/>
                  <w:marRight w:val="0"/>
                  <w:marTop w:val="0"/>
                  <w:marBottom w:val="0"/>
                  <w:divBdr>
                    <w:top w:val="none" w:sz="0" w:space="0" w:color="auto"/>
                    <w:left w:val="none" w:sz="0" w:space="0" w:color="auto"/>
                    <w:bottom w:val="none" w:sz="0" w:space="0" w:color="auto"/>
                    <w:right w:val="none" w:sz="0" w:space="0" w:color="auto"/>
                  </w:divBdr>
                  <w:divsChild>
                    <w:div w:id="256598414">
                      <w:marLeft w:val="0"/>
                      <w:marRight w:val="0"/>
                      <w:marTop w:val="0"/>
                      <w:marBottom w:val="0"/>
                      <w:divBdr>
                        <w:top w:val="none" w:sz="0" w:space="0" w:color="auto"/>
                        <w:left w:val="none" w:sz="0" w:space="0" w:color="auto"/>
                        <w:bottom w:val="none" w:sz="0" w:space="0" w:color="auto"/>
                        <w:right w:val="none" w:sz="0" w:space="0" w:color="auto"/>
                      </w:divBdr>
                      <w:divsChild>
                        <w:div w:id="256598426">
                          <w:marLeft w:val="0"/>
                          <w:marRight w:val="0"/>
                          <w:marTop w:val="0"/>
                          <w:marBottom w:val="0"/>
                          <w:divBdr>
                            <w:top w:val="none" w:sz="0" w:space="0" w:color="auto"/>
                            <w:left w:val="none" w:sz="0" w:space="0" w:color="auto"/>
                            <w:bottom w:val="none" w:sz="0" w:space="0" w:color="auto"/>
                            <w:right w:val="none" w:sz="0" w:space="0" w:color="auto"/>
                          </w:divBdr>
                          <w:divsChild>
                            <w:div w:id="256598498">
                              <w:marLeft w:val="0"/>
                              <w:marRight w:val="0"/>
                              <w:marTop w:val="0"/>
                              <w:marBottom w:val="0"/>
                              <w:divBdr>
                                <w:top w:val="none" w:sz="0" w:space="0" w:color="auto"/>
                                <w:left w:val="none" w:sz="0" w:space="0" w:color="auto"/>
                                <w:bottom w:val="none" w:sz="0" w:space="0" w:color="auto"/>
                                <w:right w:val="none" w:sz="0" w:space="0" w:color="auto"/>
                              </w:divBdr>
                              <w:divsChild>
                                <w:div w:id="256598489">
                                  <w:marLeft w:val="0"/>
                                  <w:marRight w:val="0"/>
                                  <w:marTop w:val="0"/>
                                  <w:marBottom w:val="0"/>
                                  <w:divBdr>
                                    <w:top w:val="none" w:sz="0" w:space="0" w:color="auto"/>
                                    <w:left w:val="none" w:sz="0" w:space="0" w:color="auto"/>
                                    <w:bottom w:val="none" w:sz="0" w:space="0" w:color="auto"/>
                                    <w:right w:val="none" w:sz="0" w:space="0" w:color="auto"/>
                                  </w:divBdr>
                                  <w:divsChild>
                                    <w:div w:id="25659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61">
      <w:marLeft w:val="0"/>
      <w:marRight w:val="0"/>
      <w:marTop w:val="0"/>
      <w:marBottom w:val="0"/>
      <w:divBdr>
        <w:top w:val="none" w:sz="0" w:space="0" w:color="auto"/>
        <w:left w:val="none" w:sz="0" w:space="0" w:color="auto"/>
        <w:bottom w:val="none" w:sz="0" w:space="0" w:color="auto"/>
        <w:right w:val="none" w:sz="0" w:space="0" w:color="auto"/>
      </w:divBdr>
    </w:div>
    <w:div w:id="256598462">
      <w:marLeft w:val="0"/>
      <w:marRight w:val="0"/>
      <w:marTop w:val="0"/>
      <w:marBottom w:val="0"/>
      <w:divBdr>
        <w:top w:val="none" w:sz="0" w:space="0" w:color="auto"/>
        <w:left w:val="none" w:sz="0" w:space="0" w:color="auto"/>
        <w:bottom w:val="none" w:sz="0" w:space="0" w:color="auto"/>
        <w:right w:val="none" w:sz="0" w:space="0" w:color="auto"/>
      </w:divBdr>
      <w:divsChild>
        <w:div w:id="256598518">
          <w:marLeft w:val="0"/>
          <w:marRight w:val="0"/>
          <w:marTop w:val="0"/>
          <w:marBottom w:val="0"/>
          <w:divBdr>
            <w:top w:val="none" w:sz="0" w:space="0" w:color="auto"/>
            <w:left w:val="none" w:sz="0" w:space="0" w:color="auto"/>
            <w:bottom w:val="none" w:sz="0" w:space="0" w:color="auto"/>
            <w:right w:val="none" w:sz="0" w:space="0" w:color="auto"/>
          </w:divBdr>
          <w:divsChild>
            <w:div w:id="256598513">
              <w:marLeft w:val="0"/>
              <w:marRight w:val="0"/>
              <w:marTop w:val="0"/>
              <w:marBottom w:val="0"/>
              <w:divBdr>
                <w:top w:val="none" w:sz="0" w:space="0" w:color="auto"/>
                <w:left w:val="none" w:sz="0" w:space="0" w:color="auto"/>
                <w:bottom w:val="none" w:sz="0" w:space="0" w:color="auto"/>
                <w:right w:val="none" w:sz="0" w:space="0" w:color="auto"/>
              </w:divBdr>
              <w:divsChild>
                <w:div w:id="256598479">
                  <w:marLeft w:val="0"/>
                  <w:marRight w:val="0"/>
                  <w:marTop w:val="0"/>
                  <w:marBottom w:val="0"/>
                  <w:divBdr>
                    <w:top w:val="none" w:sz="0" w:space="0" w:color="auto"/>
                    <w:left w:val="none" w:sz="0" w:space="0" w:color="auto"/>
                    <w:bottom w:val="none" w:sz="0" w:space="0" w:color="auto"/>
                    <w:right w:val="none" w:sz="0" w:space="0" w:color="auto"/>
                  </w:divBdr>
                  <w:divsChild>
                    <w:div w:id="256598502">
                      <w:marLeft w:val="0"/>
                      <w:marRight w:val="0"/>
                      <w:marTop w:val="0"/>
                      <w:marBottom w:val="0"/>
                      <w:divBdr>
                        <w:top w:val="none" w:sz="0" w:space="0" w:color="auto"/>
                        <w:left w:val="none" w:sz="0" w:space="0" w:color="auto"/>
                        <w:bottom w:val="none" w:sz="0" w:space="0" w:color="auto"/>
                        <w:right w:val="none" w:sz="0" w:space="0" w:color="auto"/>
                      </w:divBdr>
                      <w:divsChild>
                        <w:div w:id="256598503">
                          <w:marLeft w:val="0"/>
                          <w:marRight w:val="0"/>
                          <w:marTop w:val="0"/>
                          <w:marBottom w:val="0"/>
                          <w:divBdr>
                            <w:top w:val="none" w:sz="0" w:space="0" w:color="auto"/>
                            <w:left w:val="none" w:sz="0" w:space="0" w:color="auto"/>
                            <w:bottom w:val="none" w:sz="0" w:space="0" w:color="auto"/>
                            <w:right w:val="none" w:sz="0" w:space="0" w:color="auto"/>
                          </w:divBdr>
                          <w:divsChild>
                            <w:div w:id="256598506">
                              <w:marLeft w:val="0"/>
                              <w:marRight w:val="0"/>
                              <w:marTop w:val="0"/>
                              <w:marBottom w:val="0"/>
                              <w:divBdr>
                                <w:top w:val="none" w:sz="0" w:space="0" w:color="auto"/>
                                <w:left w:val="none" w:sz="0" w:space="0" w:color="auto"/>
                                <w:bottom w:val="none" w:sz="0" w:space="0" w:color="auto"/>
                                <w:right w:val="none" w:sz="0" w:space="0" w:color="auto"/>
                              </w:divBdr>
                              <w:divsChild>
                                <w:div w:id="256598460">
                                  <w:marLeft w:val="0"/>
                                  <w:marRight w:val="0"/>
                                  <w:marTop w:val="0"/>
                                  <w:marBottom w:val="0"/>
                                  <w:divBdr>
                                    <w:top w:val="none" w:sz="0" w:space="0" w:color="auto"/>
                                    <w:left w:val="none" w:sz="0" w:space="0" w:color="auto"/>
                                    <w:bottom w:val="none" w:sz="0" w:space="0" w:color="auto"/>
                                    <w:right w:val="none" w:sz="0" w:space="0" w:color="auto"/>
                                  </w:divBdr>
                                  <w:divsChild>
                                    <w:div w:id="25659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64">
      <w:marLeft w:val="0"/>
      <w:marRight w:val="0"/>
      <w:marTop w:val="0"/>
      <w:marBottom w:val="0"/>
      <w:divBdr>
        <w:top w:val="none" w:sz="0" w:space="0" w:color="auto"/>
        <w:left w:val="none" w:sz="0" w:space="0" w:color="auto"/>
        <w:bottom w:val="none" w:sz="0" w:space="0" w:color="auto"/>
        <w:right w:val="none" w:sz="0" w:space="0" w:color="auto"/>
      </w:divBdr>
    </w:div>
    <w:div w:id="256598467">
      <w:marLeft w:val="0"/>
      <w:marRight w:val="0"/>
      <w:marTop w:val="0"/>
      <w:marBottom w:val="0"/>
      <w:divBdr>
        <w:top w:val="none" w:sz="0" w:space="0" w:color="auto"/>
        <w:left w:val="none" w:sz="0" w:space="0" w:color="auto"/>
        <w:bottom w:val="none" w:sz="0" w:space="0" w:color="auto"/>
        <w:right w:val="none" w:sz="0" w:space="0" w:color="auto"/>
      </w:divBdr>
    </w:div>
    <w:div w:id="256598473">
      <w:marLeft w:val="0"/>
      <w:marRight w:val="0"/>
      <w:marTop w:val="0"/>
      <w:marBottom w:val="0"/>
      <w:divBdr>
        <w:top w:val="none" w:sz="0" w:space="0" w:color="auto"/>
        <w:left w:val="none" w:sz="0" w:space="0" w:color="auto"/>
        <w:bottom w:val="none" w:sz="0" w:space="0" w:color="auto"/>
        <w:right w:val="none" w:sz="0" w:space="0" w:color="auto"/>
      </w:divBdr>
      <w:divsChild>
        <w:div w:id="256598470">
          <w:marLeft w:val="0"/>
          <w:marRight w:val="0"/>
          <w:marTop w:val="0"/>
          <w:marBottom w:val="0"/>
          <w:divBdr>
            <w:top w:val="none" w:sz="0" w:space="0" w:color="auto"/>
            <w:left w:val="none" w:sz="0" w:space="0" w:color="auto"/>
            <w:bottom w:val="none" w:sz="0" w:space="0" w:color="auto"/>
            <w:right w:val="none" w:sz="0" w:space="0" w:color="auto"/>
          </w:divBdr>
          <w:divsChild>
            <w:div w:id="256598450">
              <w:marLeft w:val="0"/>
              <w:marRight w:val="0"/>
              <w:marTop w:val="0"/>
              <w:marBottom w:val="0"/>
              <w:divBdr>
                <w:top w:val="none" w:sz="0" w:space="0" w:color="auto"/>
                <w:left w:val="none" w:sz="0" w:space="0" w:color="auto"/>
                <w:bottom w:val="none" w:sz="0" w:space="0" w:color="auto"/>
                <w:right w:val="none" w:sz="0" w:space="0" w:color="auto"/>
              </w:divBdr>
              <w:divsChild>
                <w:div w:id="256598442">
                  <w:marLeft w:val="0"/>
                  <w:marRight w:val="0"/>
                  <w:marTop w:val="0"/>
                  <w:marBottom w:val="0"/>
                  <w:divBdr>
                    <w:top w:val="none" w:sz="0" w:space="0" w:color="auto"/>
                    <w:left w:val="none" w:sz="0" w:space="0" w:color="auto"/>
                    <w:bottom w:val="none" w:sz="0" w:space="0" w:color="auto"/>
                    <w:right w:val="none" w:sz="0" w:space="0" w:color="auto"/>
                  </w:divBdr>
                  <w:divsChild>
                    <w:div w:id="256598472">
                      <w:marLeft w:val="0"/>
                      <w:marRight w:val="0"/>
                      <w:marTop w:val="0"/>
                      <w:marBottom w:val="0"/>
                      <w:divBdr>
                        <w:top w:val="none" w:sz="0" w:space="0" w:color="auto"/>
                        <w:left w:val="none" w:sz="0" w:space="0" w:color="auto"/>
                        <w:bottom w:val="none" w:sz="0" w:space="0" w:color="auto"/>
                        <w:right w:val="none" w:sz="0" w:space="0" w:color="auto"/>
                      </w:divBdr>
                      <w:divsChild>
                        <w:div w:id="256598507">
                          <w:marLeft w:val="0"/>
                          <w:marRight w:val="0"/>
                          <w:marTop w:val="0"/>
                          <w:marBottom w:val="0"/>
                          <w:divBdr>
                            <w:top w:val="none" w:sz="0" w:space="0" w:color="auto"/>
                            <w:left w:val="none" w:sz="0" w:space="0" w:color="auto"/>
                            <w:bottom w:val="none" w:sz="0" w:space="0" w:color="auto"/>
                            <w:right w:val="none" w:sz="0" w:space="0" w:color="auto"/>
                          </w:divBdr>
                          <w:divsChild>
                            <w:div w:id="256598456">
                              <w:marLeft w:val="0"/>
                              <w:marRight w:val="0"/>
                              <w:marTop w:val="0"/>
                              <w:marBottom w:val="0"/>
                              <w:divBdr>
                                <w:top w:val="none" w:sz="0" w:space="0" w:color="auto"/>
                                <w:left w:val="none" w:sz="0" w:space="0" w:color="auto"/>
                                <w:bottom w:val="none" w:sz="0" w:space="0" w:color="auto"/>
                                <w:right w:val="none" w:sz="0" w:space="0" w:color="auto"/>
                              </w:divBdr>
                              <w:divsChild>
                                <w:div w:id="256598449">
                                  <w:marLeft w:val="0"/>
                                  <w:marRight w:val="0"/>
                                  <w:marTop w:val="0"/>
                                  <w:marBottom w:val="0"/>
                                  <w:divBdr>
                                    <w:top w:val="none" w:sz="0" w:space="0" w:color="auto"/>
                                    <w:left w:val="none" w:sz="0" w:space="0" w:color="auto"/>
                                    <w:bottom w:val="none" w:sz="0" w:space="0" w:color="auto"/>
                                    <w:right w:val="none" w:sz="0" w:space="0" w:color="auto"/>
                                  </w:divBdr>
                                  <w:divsChild>
                                    <w:div w:id="256598446">
                                      <w:marLeft w:val="0"/>
                                      <w:marRight w:val="0"/>
                                      <w:marTop w:val="0"/>
                                      <w:marBottom w:val="0"/>
                                      <w:divBdr>
                                        <w:top w:val="none" w:sz="0" w:space="0" w:color="auto"/>
                                        <w:left w:val="none" w:sz="0" w:space="0" w:color="auto"/>
                                        <w:bottom w:val="none" w:sz="0" w:space="0" w:color="auto"/>
                                        <w:right w:val="none" w:sz="0" w:space="0" w:color="auto"/>
                                      </w:divBdr>
                                      <w:divsChild>
                                        <w:div w:id="256598458">
                                          <w:marLeft w:val="0"/>
                                          <w:marRight w:val="0"/>
                                          <w:marTop w:val="0"/>
                                          <w:marBottom w:val="0"/>
                                          <w:divBdr>
                                            <w:top w:val="none" w:sz="0" w:space="0" w:color="auto"/>
                                            <w:left w:val="none" w:sz="0" w:space="0" w:color="auto"/>
                                            <w:bottom w:val="none" w:sz="0" w:space="0" w:color="auto"/>
                                            <w:right w:val="none" w:sz="0" w:space="0" w:color="auto"/>
                                          </w:divBdr>
                                          <w:divsChild>
                                            <w:div w:id="256598437">
                                              <w:marLeft w:val="0"/>
                                              <w:marRight w:val="0"/>
                                              <w:marTop w:val="0"/>
                                              <w:marBottom w:val="0"/>
                                              <w:divBdr>
                                                <w:top w:val="none" w:sz="0" w:space="0" w:color="auto"/>
                                                <w:left w:val="none" w:sz="0" w:space="0" w:color="auto"/>
                                                <w:bottom w:val="none" w:sz="0" w:space="0" w:color="auto"/>
                                                <w:right w:val="none" w:sz="0" w:space="0" w:color="auto"/>
                                              </w:divBdr>
                                              <w:divsChild>
                                                <w:div w:id="256598491">
                                                  <w:marLeft w:val="0"/>
                                                  <w:marRight w:val="0"/>
                                                  <w:marTop w:val="0"/>
                                                  <w:marBottom w:val="0"/>
                                                  <w:divBdr>
                                                    <w:top w:val="none" w:sz="0" w:space="0" w:color="auto"/>
                                                    <w:left w:val="none" w:sz="0" w:space="0" w:color="auto"/>
                                                    <w:bottom w:val="none" w:sz="0" w:space="0" w:color="auto"/>
                                                    <w:right w:val="none" w:sz="0" w:space="0" w:color="auto"/>
                                                  </w:divBdr>
                                                  <w:divsChild>
                                                    <w:div w:id="25659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6598474">
      <w:marLeft w:val="0"/>
      <w:marRight w:val="0"/>
      <w:marTop w:val="0"/>
      <w:marBottom w:val="0"/>
      <w:divBdr>
        <w:top w:val="none" w:sz="0" w:space="0" w:color="auto"/>
        <w:left w:val="none" w:sz="0" w:space="0" w:color="auto"/>
        <w:bottom w:val="none" w:sz="0" w:space="0" w:color="auto"/>
        <w:right w:val="none" w:sz="0" w:space="0" w:color="auto"/>
      </w:divBdr>
      <w:divsChild>
        <w:div w:id="256598451">
          <w:marLeft w:val="0"/>
          <w:marRight w:val="0"/>
          <w:marTop w:val="0"/>
          <w:marBottom w:val="0"/>
          <w:divBdr>
            <w:top w:val="none" w:sz="0" w:space="0" w:color="auto"/>
            <w:left w:val="none" w:sz="0" w:space="0" w:color="auto"/>
            <w:bottom w:val="none" w:sz="0" w:space="0" w:color="auto"/>
            <w:right w:val="none" w:sz="0" w:space="0" w:color="auto"/>
          </w:divBdr>
          <w:divsChild>
            <w:div w:id="256598495">
              <w:marLeft w:val="0"/>
              <w:marRight w:val="0"/>
              <w:marTop w:val="0"/>
              <w:marBottom w:val="0"/>
              <w:divBdr>
                <w:top w:val="none" w:sz="0" w:space="0" w:color="auto"/>
                <w:left w:val="none" w:sz="0" w:space="0" w:color="auto"/>
                <w:bottom w:val="none" w:sz="0" w:space="0" w:color="auto"/>
                <w:right w:val="none" w:sz="0" w:space="0" w:color="auto"/>
              </w:divBdr>
              <w:divsChild>
                <w:div w:id="256598417">
                  <w:marLeft w:val="0"/>
                  <w:marRight w:val="0"/>
                  <w:marTop w:val="0"/>
                  <w:marBottom w:val="0"/>
                  <w:divBdr>
                    <w:top w:val="none" w:sz="0" w:space="0" w:color="auto"/>
                    <w:left w:val="none" w:sz="0" w:space="0" w:color="auto"/>
                    <w:bottom w:val="none" w:sz="0" w:space="0" w:color="auto"/>
                    <w:right w:val="none" w:sz="0" w:space="0" w:color="auto"/>
                  </w:divBdr>
                  <w:divsChild>
                    <w:div w:id="256598483">
                      <w:marLeft w:val="0"/>
                      <w:marRight w:val="0"/>
                      <w:marTop w:val="0"/>
                      <w:marBottom w:val="0"/>
                      <w:divBdr>
                        <w:top w:val="none" w:sz="0" w:space="0" w:color="auto"/>
                        <w:left w:val="none" w:sz="0" w:space="0" w:color="auto"/>
                        <w:bottom w:val="none" w:sz="0" w:space="0" w:color="auto"/>
                        <w:right w:val="none" w:sz="0" w:space="0" w:color="auto"/>
                      </w:divBdr>
                      <w:divsChild>
                        <w:div w:id="256598492">
                          <w:marLeft w:val="0"/>
                          <w:marRight w:val="0"/>
                          <w:marTop w:val="0"/>
                          <w:marBottom w:val="0"/>
                          <w:divBdr>
                            <w:top w:val="none" w:sz="0" w:space="0" w:color="auto"/>
                            <w:left w:val="none" w:sz="0" w:space="0" w:color="auto"/>
                            <w:bottom w:val="none" w:sz="0" w:space="0" w:color="auto"/>
                            <w:right w:val="none" w:sz="0" w:space="0" w:color="auto"/>
                          </w:divBdr>
                          <w:divsChild>
                            <w:div w:id="256598468">
                              <w:marLeft w:val="0"/>
                              <w:marRight w:val="0"/>
                              <w:marTop w:val="0"/>
                              <w:marBottom w:val="0"/>
                              <w:divBdr>
                                <w:top w:val="none" w:sz="0" w:space="0" w:color="auto"/>
                                <w:left w:val="none" w:sz="0" w:space="0" w:color="auto"/>
                                <w:bottom w:val="none" w:sz="0" w:space="0" w:color="auto"/>
                                <w:right w:val="none" w:sz="0" w:space="0" w:color="auto"/>
                              </w:divBdr>
                              <w:divsChild>
                                <w:div w:id="256598509">
                                  <w:marLeft w:val="0"/>
                                  <w:marRight w:val="0"/>
                                  <w:marTop w:val="0"/>
                                  <w:marBottom w:val="0"/>
                                  <w:divBdr>
                                    <w:top w:val="none" w:sz="0" w:space="0" w:color="auto"/>
                                    <w:left w:val="none" w:sz="0" w:space="0" w:color="auto"/>
                                    <w:bottom w:val="none" w:sz="0" w:space="0" w:color="auto"/>
                                    <w:right w:val="none" w:sz="0" w:space="0" w:color="auto"/>
                                  </w:divBdr>
                                  <w:divsChild>
                                    <w:div w:id="2565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75">
      <w:marLeft w:val="0"/>
      <w:marRight w:val="0"/>
      <w:marTop w:val="0"/>
      <w:marBottom w:val="0"/>
      <w:divBdr>
        <w:top w:val="none" w:sz="0" w:space="0" w:color="auto"/>
        <w:left w:val="none" w:sz="0" w:space="0" w:color="auto"/>
        <w:bottom w:val="none" w:sz="0" w:space="0" w:color="auto"/>
        <w:right w:val="none" w:sz="0" w:space="0" w:color="auto"/>
      </w:divBdr>
      <w:divsChild>
        <w:div w:id="256598512">
          <w:marLeft w:val="0"/>
          <w:marRight w:val="0"/>
          <w:marTop w:val="0"/>
          <w:marBottom w:val="0"/>
          <w:divBdr>
            <w:top w:val="none" w:sz="0" w:space="0" w:color="auto"/>
            <w:left w:val="none" w:sz="0" w:space="0" w:color="auto"/>
            <w:bottom w:val="none" w:sz="0" w:space="0" w:color="auto"/>
            <w:right w:val="none" w:sz="0" w:space="0" w:color="auto"/>
          </w:divBdr>
          <w:divsChild>
            <w:div w:id="256598422">
              <w:marLeft w:val="0"/>
              <w:marRight w:val="0"/>
              <w:marTop w:val="0"/>
              <w:marBottom w:val="0"/>
              <w:divBdr>
                <w:top w:val="none" w:sz="0" w:space="0" w:color="auto"/>
                <w:left w:val="none" w:sz="0" w:space="0" w:color="auto"/>
                <w:bottom w:val="none" w:sz="0" w:space="0" w:color="auto"/>
                <w:right w:val="none" w:sz="0" w:space="0" w:color="auto"/>
              </w:divBdr>
              <w:divsChild>
                <w:div w:id="256598423">
                  <w:marLeft w:val="0"/>
                  <w:marRight w:val="0"/>
                  <w:marTop w:val="0"/>
                  <w:marBottom w:val="0"/>
                  <w:divBdr>
                    <w:top w:val="none" w:sz="0" w:space="0" w:color="auto"/>
                    <w:left w:val="none" w:sz="0" w:space="0" w:color="auto"/>
                    <w:bottom w:val="none" w:sz="0" w:space="0" w:color="auto"/>
                    <w:right w:val="none" w:sz="0" w:space="0" w:color="auto"/>
                  </w:divBdr>
                  <w:divsChild>
                    <w:div w:id="256598517">
                      <w:marLeft w:val="0"/>
                      <w:marRight w:val="0"/>
                      <w:marTop w:val="0"/>
                      <w:marBottom w:val="0"/>
                      <w:divBdr>
                        <w:top w:val="none" w:sz="0" w:space="0" w:color="auto"/>
                        <w:left w:val="none" w:sz="0" w:space="0" w:color="auto"/>
                        <w:bottom w:val="none" w:sz="0" w:space="0" w:color="auto"/>
                        <w:right w:val="none" w:sz="0" w:space="0" w:color="auto"/>
                      </w:divBdr>
                      <w:divsChild>
                        <w:div w:id="256598425">
                          <w:marLeft w:val="0"/>
                          <w:marRight w:val="0"/>
                          <w:marTop w:val="0"/>
                          <w:marBottom w:val="0"/>
                          <w:divBdr>
                            <w:top w:val="none" w:sz="0" w:space="0" w:color="auto"/>
                            <w:left w:val="none" w:sz="0" w:space="0" w:color="auto"/>
                            <w:bottom w:val="none" w:sz="0" w:space="0" w:color="auto"/>
                            <w:right w:val="none" w:sz="0" w:space="0" w:color="auto"/>
                          </w:divBdr>
                          <w:divsChild>
                            <w:div w:id="256598457">
                              <w:marLeft w:val="0"/>
                              <w:marRight w:val="0"/>
                              <w:marTop w:val="0"/>
                              <w:marBottom w:val="0"/>
                              <w:divBdr>
                                <w:top w:val="none" w:sz="0" w:space="0" w:color="auto"/>
                                <w:left w:val="none" w:sz="0" w:space="0" w:color="auto"/>
                                <w:bottom w:val="none" w:sz="0" w:space="0" w:color="auto"/>
                                <w:right w:val="none" w:sz="0" w:space="0" w:color="auto"/>
                              </w:divBdr>
                              <w:divsChild>
                                <w:div w:id="256598481">
                                  <w:marLeft w:val="0"/>
                                  <w:marRight w:val="0"/>
                                  <w:marTop w:val="0"/>
                                  <w:marBottom w:val="0"/>
                                  <w:divBdr>
                                    <w:top w:val="none" w:sz="0" w:space="0" w:color="auto"/>
                                    <w:left w:val="none" w:sz="0" w:space="0" w:color="auto"/>
                                    <w:bottom w:val="none" w:sz="0" w:space="0" w:color="auto"/>
                                    <w:right w:val="none" w:sz="0" w:space="0" w:color="auto"/>
                                  </w:divBdr>
                                  <w:divsChild>
                                    <w:div w:id="25659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477">
      <w:marLeft w:val="0"/>
      <w:marRight w:val="0"/>
      <w:marTop w:val="0"/>
      <w:marBottom w:val="0"/>
      <w:divBdr>
        <w:top w:val="none" w:sz="0" w:space="0" w:color="auto"/>
        <w:left w:val="none" w:sz="0" w:space="0" w:color="auto"/>
        <w:bottom w:val="none" w:sz="0" w:space="0" w:color="auto"/>
        <w:right w:val="none" w:sz="0" w:space="0" w:color="auto"/>
      </w:divBdr>
    </w:div>
    <w:div w:id="256598499">
      <w:marLeft w:val="0"/>
      <w:marRight w:val="0"/>
      <w:marTop w:val="0"/>
      <w:marBottom w:val="0"/>
      <w:divBdr>
        <w:top w:val="none" w:sz="0" w:space="0" w:color="auto"/>
        <w:left w:val="none" w:sz="0" w:space="0" w:color="auto"/>
        <w:bottom w:val="none" w:sz="0" w:space="0" w:color="auto"/>
        <w:right w:val="none" w:sz="0" w:space="0" w:color="auto"/>
      </w:divBdr>
      <w:divsChild>
        <w:div w:id="256598511">
          <w:marLeft w:val="0"/>
          <w:marRight w:val="0"/>
          <w:marTop w:val="0"/>
          <w:marBottom w:val="0"/>
          <w:divBdr>
            <w:top w:val="none" w:sz="0" w:space="0" w:color="auto"/>
            <w:left w:val="none" w:sz="0" w:space="0" w:color="auto"/>
            <w:bottom w:val="none" w:sz="0" w:space="0" w:color="auto"/>
            <w:right w:val="none" w:sz="0" w:space="0" w:color="auto"/>
          </w:divBdr>
          <w:divsChild>
            <w:div w:id="256598419">
              <w:marLeft w:val="0"/>
              <w:marRight w:val="0"/>
              <w:marTop w:val="0"/>
              <w:marBottom w:val="0"/>
              <w:divBdr>
                <w:top w:val="none" w:sz="0" w:space="0" w:color="auto"/>
                <w:left w:val="none" w:sz="0" w:space="0" w:color="auto"/>
                <w:bottom w:val="none" w:sz="0" w:space="0" w:color="auto"/>
                <w:right w:val="none" w:sz="0" w:space="0" w:color="auto"/>
              </w:divBdr>
              <w:divsChild>
                <w:div w:id="256598515">
                  <w:marLeft w:val="0"/>
                  <w:marRight w:val="0"/>
                  <w:marTop w:val="0"/>
                  <w:marBottom w:val="0"/>
                  <w:divBdr>
                    <w:top w:val="none" w:sz="0" w:space="0" w:color="auto"/>
                    <w:left w:val="none" w:sz="0" w:space="0" w:color="auto"/>
                    <w:bottom w:val="none" w:sz="0" w:space="0" w:color="auto"/>
                    <w:right w:val="none" w:sz="0" w:space="0" w:color="auto"/>
                  </w:divBdr>
                  <w:divsChild>
                    <w:div w:id="256598469">
                      <w:marLeft w:val="0"/>
                      <w:marRight w:val="0"/>
                      <w:marTop w:val="0"/>
                      <w:marBottom w:val="0"/>
                      <w:divBdr>
                        <w:top w:val="none" w:sz="0" w:space="0" w:color="auto"/>
                        <w:left w:val="none" w:sz="0" w:space="0" w:color="auto"/>
                        <w:bottom w:val="none" w:sz="0" w:space="0" w:color="auto"/>
                        <w:right w:val="none" w:sz="0" w:space="0" w:color="auto"/>
                      </w:divBdr>
                      <w:divsChild>
                        <w:div w:id="256598465">
                          <w:marLeft w:val="0"/>
                          <w:marRight w:val="0"/>
                          <w:marTop w:val="0"/>
                          <w:marBottom w:val="0"/>
                          <w:divBdr>
                            <w:top w:val="none" w:sz="0" w:space="0" w:color="auto"/>
                            <w:left w:val="none" w:sz="0" w:space="0" w:color="auto"/>
                            <w:bottom w:val="none" w:sz="0" w:space="0" w:color="auto"/>
                            <w:right w:val="none" w:sz="0" w:space="0" w:color="auto"/>
                          </w:divBdr>
                          <w:divsChild>
                            <w:div w:id="256598434">
                              <w:marLeft w:val="0"/>
                              <w:marRight w:val="0"/>
                              <w:marTop w:val="0"/>
                              <w:marBottom w:val="0"/>
                              <w:divBdr>
                                <w:top w:val="none" w:sz="0" w:space="0" w:color="auto"/>
                                <w:left w:val="none" w:sz="0" w:space="0" w:color="auto"/>
                                <w:bottom w:val="none" w:sz="0" w:space="0" w:color="auto"/>
                                <w:right w:val="none" w:sz="0" w:space="0" w:color="auto"/>
                              </w:divBdr>
                              <w:divsChild>
                                <w:div w:id="256598415">
                                  <w:marLeft w:val="0"/>
                                  <w:marRight w:val="0"/>
                                  <w:marTop w:val="0"/>
                                  <w:marBottom w:val="0"/>
                                  <w:divBdr>
                                    <w:top w:val="none" w:sz="0" w:space="0" w:color="auto"/>
                                    <w:left w:val="none" w:sz="0" w:space="0" w:color="auto"/>
                                    <w:bottom w:val="none" w:sz="0" w:space="0" w:color="auto"/>
                                    <w:right w:val="none" w:sz="0" w:space="0" w:color="auto"/>
                                  </w:divBdr>
                                  <w:divsChild>
                                    <w:div w:id="2565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504">
      <w:marLeft w:val="0"/>
      <w:marRight w:val="0"/>
      <w:marTop w:val="0"/>
      <w:marBottom w:val="0"/>
      <w:divBdr>
        <w:top w:val="none" w:sz="0" w:space="0" w:color="auto"/>
        <w:left w:val="none" w:sz="0" w:space="0" w:color="auto"/>
        <w:bottom w:val="none" w:sz="0" w:space="0" w:color="auto"/>
        <w:right w:val="none" w:sz="0" w:space="0" w:color="auto"/>
      </w:divBdr>
      <w:divsChild>
        <w:div w:id="256598488">
          <w:marLeft w:val="0"/>
          <w:marRight w:val="0"/>
          <w:marTop w:val="0"/>
          <w:marBottom w:val="0"/>
          <w:divBdr>
            <w:top w:val="none" w:sz="0" w:space="0" w:color="auto"/>
            <w:left w:val="none" w:sz="0" w:space="0" w:color="auto"/>
            <w:bottom w:val="none" w:sz="0" w:space="0" w:color="auto"/>
            <w:right w:val="none" w:sz="0" w:space="0" w:color="auto"/>
          </w:divBdr>
          <w:divsChild>
            <w:div w:id="256598466">
              <w:marLeft w:val="0"/>
              <w:marRight w:val="0"/>
              <w:marTop w:val="0"/>
              <w:marBottom w:val="0"/>
              <w:divBdr>
                <w:top w:val="none" w:sz="0" w:space="0" w:color="auto"/>
                <w:left w:val="none" w:sz="0" w:space="0" w:color="auto"/>
                <w:bottom w:val="none" w:sz="0" w:space="0" w:color="auto"/>
                <w:right w:val="none" w:sz="0" w:space="0" w:color="auto"/>
              </w:divBdr>
              <w:divsChild>
                <w:div w:id="256598480">
                  <w:marLeft w:val="0"/>
                  <w:marRight w:val="0"/>
                  <w:marTop w:val="0"/>
                  <w:marBottom w:val="0"/>
                  <w:divBdr>
                    <w:top w:val="none" w:sz="0" w:space="0" w:color="auto"/>
                    <w:left w:val="none" w:sz="0" w:space="0" w:color="auto"/>
                    <w:bottom w:val="none" w:sz="0" w:space="0" w:color="auto"/>
                    <w:right w:val="none" w:sz="0" w:space="0" w:color="auto"/>
                  </w:divBdr>
                  <w:divsChild>
                    <w:div w:id="256598478">
                      <w:marLeft w:val="0"/>
                      <w:marRight w:val="0"/>
                      <w:marTop w:val="0"/>
                      <w:marBottom w:val="0"/>
                      <w:divBdr>
                        <w:top w:val="none" w:sz="0" w:space="0" w:color="auto"/>
                        <w:left w:val="none" w:sz="0" w:space="0" w:color="auto"/>
                        <w:bottom w:val="none" w:sz="0" w:space="0" w:color="auto"/>
                        <w:right w:val="none" w:sz="0" w:space="0" w:color="auto"/>
                      </w:divBdr>
                      <w:divsChild>
                        <w:div w:id="256598497">
                          <w:marLeft w:val="0"/>
                          <w:marRight w:val="0"/>
                          <w:marTop w:val="0"/>
                          <w:marBottom w:val="0"/>
                          <w:divBdr>
                            <w:top w:val="none" w:sz="0" w:space="0" w:color="auto"/>
                            <w:left w:val="none" w:sz="0" w:space="0" w:color="auto"/>
                            <w:bottom w:val="none" w:sz="0" w:space="0" w:color="auto"/>
                            <w:right w:val="none" w:sz="0" w:space="0" w:color="auto"/>
                          </w:divBdr>
                          <w:divsChild>
                            <w:div w:id="256598508">
                              <w:marLeft w:val="0"/>
                              <w:marRight w:val="0"/>
                              <w:marTop w:val="0"/>
                              <w:marBottom w:val="0"/>
                              <w:divBdr>
                                <w:top w:val="none" w:sz="0" w:space="0" w:color="auto"/>
                                <w:left w:val="none" w:sz="0" w:space="0" w:color="auto"/>
                                <w:bottom w:val="none" w:sz="0" w:space="0" w:color="auto"/>
                                <w:right w:val="none" w:sz="0" w:space="0" w:color="auto"/>
                              </w:divBdr>
                              <w:divsChild>
                                <w:div w:id="256598431">
                                  <w:marLeft w:val="0"/>
                                  <w:marRight w:val="0"/>
                                  <w:marTop w:val="0"/>
                                  <w:marBottom w:val="0"/>
                                  <w:divBdr>
                                    <w:top w:val="none" w:sz="0" w:space="0" w:color="auto"/>
                                    <w:left w:val="none" w:sz="0" w:space="0" w:color="auto"/>
                                    <w:bottom w:val="none" w:sz="0" w:space="0" w:color="auto"/>
                                    <w:right w:val="none" w:sz="0" w:space="0" w:color="auto"/>
                                  </w:divBdr>
                                  <w:divsChild>
                                    <w:div w:id="25659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98514">
      <w:marLeft w:val="0"/>
      <w:marRight w:val="0"/>
      <w:marTop w:val="0"/>
      <w:marBottom w:val="0"/>
      <w:divBdr>
        <w:top w:val="none" w:sz="0" w:space="0" w:color="auto"/>
        <w:left w:val="none" w:sz="0" w:space="0" w:color="auto"/>
        <w:bottom w:val="none" w:sz="0" w:space="0" w:color="auto"/>
        <w:right w:val="none" w:sz="0" w:space="0" w:color="auto"/>
      </w:divBdr>
    </w:div>
    <w:div w:id="2565985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rpulk.kr.pio@pcr.cz%3cmailto:krpulk.kr.pio@pcr.c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2</Pages>
  <Words>561</Words>
  <Characters>3311</Characters>
  <Application>Microsoft Office Outlook</Application>
  <DocSecurity>0</DocSecurity>
  <Lines>0</Lines>
  <Paragraphs>0</Paragraphs>
  <ScaleCrop>false</ScaleCrop>
  <Company>Česká pojišťovna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Tisková zpráva</dc:title>
  <dc:subject/>
  <dc:creator>Nicajasová Marika</dc:creator>
  <cp:keywords/>
  <dc:description/>
  <cp:lastModifiedBy>Veronika Hyšplerová</cp:lastModifiedBy>
  <cp:revision>4</cp:revision>
  <cp:lastPrinted>2014-09-02T10:07:00Z</cp:lastPrinted>
  <dcterms:created xsi:type="dcterms:W3CDTF">2015-06-29T09:41:00Z</dcterms:created>
  <dcterms:modified xsi:type="dcterms:W3CDTF">2015-06-29T09:53:00Z</dcterms:modified>
</cp:coreProperties>
</file>