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593C" w:rsidRPr="009B593C" w:rsidRDefault="009B593C" w:rsidP="009B593C">
      <w:pPr>
        <w:spacing w:before="100" w:beforeAutospacing="1" w:after="100" w:afterAutospacing="1" w:line="288" w:lineRule="atLeast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</w:pPr>
      <w:bookmarkStart w:id="0" w:name="_GoBack"/>
      <w:bookmarkEnd w:id="0"/>
      <w:r w:rsidRPr="009B593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  <w:t xml:space="preserve">Lokalizační a záznamová zařízení – Krajské ředitelství policie </w:t>
      </w: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  <w:t>Středočeského kraje</w:t>
      </w:r>
    </w:p>
    <w:p w:rsidR="009B593C" w:rsidRPr="009B593C" w:rsidRDefault="009B593C" w:rsidP="009B59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B593C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cs-CZ"/>
        </w:rPr>
        <w:drawing>
          <wp:inline distT="0" distB="0" distL="0" distR="0" wp14:anchorId="206C35A4" wp14:editId="72529D41">
            <wp:extent cx="5760720" cy="616013"/>
            <wp:effectExtent l="0" t="0" r="0" b="0"/>
            <wp:docPr id="3" name="Obrázek 3" descr="logo IOP + EU + MMR -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IOP + EU + MMR - 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160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B593C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:rsidR="009B593C" w:rsidRPr="009B593C" w:rsidRDefault="009B593C" w:rsidP="009B59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B593C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:rsidR="009B593C" w:rsidRPr="009B593C" w:rsidRDefault="009B593C" w:rsidP="009B59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B593C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:rsidR="009B593C" w:rsidRPr="009B593C" w:rsidRDefault="009B593C" w:rsidP="009B59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B593C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Registrační číslo - CZ.1.06/3.4.00/12.7952</w:t>
      </w:r>
    </w:p>
    <w:p w:rsidR="009B593C" w:rsidRPr="009B593C" w:rsidRDefault="009B593C" w:rsidP="009B59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B593C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:rsidR="009B593C" w:rsidRPr="009B593C" w:rsidRDefault="009B593C" w:rsidP="009B59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B593C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Realizace projektu: zahájení srpen 2011, dokončení listopad 2015</w:t>
      </w:r>
    </w:p>
    <w:p w:rsidR="009B593C" w:rsidRPr="009B593C" w:rsidRDefault="009B593C" w:rsidP="009B593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B593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I. etapa projektu:  1. 8. 2011 – 15. 11. 2013 </w:t>
      </w:r>
    </w:p>
    <w:p w:rsidR="009B593C" w:rsidRDefault="009B593C" w:rsidP="009B593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B593C">
        <w:rPr>
          <w:rFonts w:ascii="Times New Roman" w:eastAsia="Times New Roman" w:hAnsi="Times New Roman" w:cs="Times New Roman"/>
          <w:sz w:val="24"/>
          <w:szCs w:val="24"/>
          <w:lang w:eastAsia="cs-CZ"/>
        </w:rPr>
        <w:t>II. etapa projektu: 16.</w:t>
      </w:r>
      <w:r w:rsidR="00CF4F6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9B593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11. 2013 – 30. 11. 2015 </w:t>
      </w:r>
    </w:p>
    <w:p w:rsidR="00AE77F7" w:rsidRPr="00AE77F7" w:rsidRDefault="00AE77F7" w:rsidP="00AE77F7">
      <w:pPr>
        <w:pStyle w:val="Odstavecseseznamem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E77F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Zdroj spolufinancování:</w:t>
      </w:r>
      <w:r w:rsidRPr="00AE77F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Integrovaný operační program (Evropský fond pro regionální rozvoj)</w:t>
      </w:r>
    </w:p>
    <w:p w:rsidR="00AE77F7" w:rsidRDefault="00AE77F7" w:rsidP="009B593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:rsidR="009B593C" w:rsidRDefault="009B593C" w:rsidP="009B593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009B593C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Finanční parametr projektu:</w:t>
      </w:r>
    </w:p>
    <w:p w:rsidR="00AE77F7" w:rsidRDefault="00AE77F7" w:rsidP="009B593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:rsidR="00AE77F7" w:rsidRPr="00104927" w:rsidRDefault="00AE77F7" w:rsidP="00AE77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04927">
        <w:rPr>
          <w:rFonts w:ascii="Times New Roman" w:eastAsia="Times New Roman" w:hAnsi="Times New Roman" w:cs="Times New Roman"/>
          <w:sz w:val="24"/>
          <w:szCs w:val="24"/>
          <w:lang w:eastAsia="cs-CZ"/>
        </w:rPr>
        <w:t>Celkový objem ve výši     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</w:t>
      </w:r>
      <w:r w:rsidRPr="00AE77F7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39,690.541</w:t>
      </w:r>
      <w:r w:rsidRPr="00AE77F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,00</w:t>
      </w:r>
      <w:r w:rsidRPr="0010492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Kč vč. DPH</w:t>
      </w:r>
      <w:r w:rsidRPr="00104927">
        <w:rPr>
          <w:rFonts w:ascii="Times New Roman" w:eastAsia="Times New Roman" w:hAnsi="Times New Roman" w:cs="Times New Roman"/>
          <w:sz w:val="24"/>
          <w:szCs w:val="24"/>
          <w:lang w:eastAsia="cs-CZ"/>
        </w:rPr>
        <w:t>, z toho: </w:t>
      </w:r>
    </w:p>
    <w:p w:rsidR="00AE77F7" w:rsidRPr="00104927" w:rsidRDefault="00AE77F7" w:rsidP="00AE77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04927">
        <w:rPr>
          <w:rFonts w:ascii="Times New Roman" w:eastAsia="Times New Roman" w:hAnsi="Times New Roman" w:cs="Times New Roman"/>
          <w:sz w:val="24"/>
          <w:szCs w:val="24"/>
          <w:lang w:eastAsia="cs-CZ"/>
        </w:rPr>
        <w:t>15% podíl státního rozpočtu   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5</w:t>
      </w:r>
      <w:r w:rsidRPr="00104927">
        <w:rPr>
          <w:rFonts w:ascii="Times New Roman" w:eastAsia="Times New Roman" w:hAnsi="Times New Roman" w:cs="Times New Roman"/>
          <w:sz w:val="24"/>
          <w:szCs w:val="24"/>
          <w:lang w:eastAsia="cs-CZ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953</w:t>
      </w:r>
      <w:r w:rsidRPr="00104927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581</w:t>
      </w:r>
      <w:r w:rsidRPr="00104927">
        <w:rPr>
          <w:rFonts w:ascii="Times New Roman" w:eastAsia="Times New Roman" w:hAnsi="Times New Roman" w:cs="Times New Roman"/>
          <w:sz w:val="24"/>
          <w:szCs w:val="24"/>
          <w:lang w:eastAsia="cs-CZ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15</w:t>
      </w:r>
      <w:r w:rsidRPr="0010492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Kč</w:t>
      </w:r>
    </w:p>
    <w:p w:rsidR="00AE77F7" w:rsidRPr="009B593C" w:rsidRDefault="00AE77F7" w:rsidP="00AE77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0492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85% podíl Evropské unie       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33,736.959,85</w:t>
      </w:r>
      <w:r w:rsidRPr="0010492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Kč</w:t>
      </w:r>
    </w:p>
    <w:p w:rsidR="00AE77F7" w:rsidRPr="009B593C" w:rsidRDefault="00AE77F7" w:rsidP="009B59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9B593C" w:rsidRPr="009B593C" w:rsidRDefault="009B593C" w:rsidP="009B59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B593C">
        <w:rPr>
          <w:rFonts w:ascii="Times New Roman" w:eastAsia="Times New Roman" w:hAnsi="Times New Roman" w:cs="Times New Roman"/>
          <w:sz w:val="24"/>
          <w:szCs w:val="24"/>
          <w:lang w:eastAsia="cs-CZ"/>
        </w:rPr>
        <w:t>Důvodem vzniku projektu je potřeba včasné a efektivní reakce na zvyšující se hrozby přírodních a technologických rizik, která souvisí s vysokou akceschopností, mobilitou a efektivitou působení Policie ČR v rámci IZS. Zejména se jedná o potřebu včasného zásahu na místě mimořádné události, zajištění obrazového záznamu a zajištění napojení na příslušné registry a databáze. Včasným příjezdem na hlášené místo lze účinně a efektivně omezit či eliminovat hrozbu vzniku mimořádné události a zvýšit tak efektivitu akceschopnosti složek IZS.</w:t>
      </w:r>
    </w:p>
    <w:p w:rsidR="009B593C" w:rsidRPr="009B593C" w:rsidRDefault="009B593C" w:rsidP="009B59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B593C">
        <w:rPr>
          <w:rFonts w:ascii="Times New Roman" w:eastAsia="Times New Roman" w:hAnsi="Times New Roman" w:cs="Times New Roman"/>
          <w:sz w:val="24"/>
          <w:szCs w:val="24"/>
          <w:lang w:eastAsia="cs-CZ"/>
        </w:rPr>
        <w:t>Projektem byla pořízena lokalizační a záznamová zařízení do 151 služebních vozidel PČR (určených k výjezdům k mimořádným událostem), umožňující okamžitou lokalizaci vozidel, optimální koordinaci a synchronizaci při zásahu na daném území. Nový systém, který je součástí lokalizačních a záznamových zařízení, je plně kompatibilní s nově vybudovanou technologií operačních středisek IZS.</w:t>
      </w:r>
    </w:p>
    <w:p w:rsidR="009B593C" w:rsidRDefault="009B593C" w:rsidP="009B59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B593C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:rsidR="00AE77F7" w:rsidRPr="00103801" w:rsidRDefault="00AE77F7" w:rsidP="009B593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103801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V rámci projektu bylo pořízeno 267 kompletů lokalizačních a záznamových zařízení do služebních vozidel Krajského ředitelství policie Středočeského kraje. </w:t>
      </w:r>
    </w:p>
    <w:p w:rsidR="005C0987" w:rsidRDefault="005C0987" w:rsidP="00AE77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:rsidR="00AE77F7" w:rsidRPr="00AE77F7" w:rsidRDefault="00AE77F7" w:rsidP="00AE77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E77F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Vazba na projekty:</w:t>
      </w:r>
    </w:p>
    <w:p w:rsidR="00AE77F7" w:rsidRPr="00AE77F7" w:rsidRDefault="00AE77F7" w:rsidP="00AE77F7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E77F7">
        <w:rPr>
          <w:rFonts w:ascii="Times New Roman" w:eastAsia="Times New Roman" w:hAnsi="Times New Roman" w:cs="Times New Roman"/>
          <w:sz w:val="24"/>
          <w:szCs w:val="24"/>
          <w:lang w:eastAsia="cs-CZ"/>
        </w:rPr>
        <w:t>projekty „</w:t>
      </w:r>
      <w:r w:rsidRPr="00AE77F7">
        <w:rPr>
          <w:rFonts w:ascii="Times New Roman" w:eastAsia="Times New Roman" w:hAnsi="Times New Roman" w:cs="Times New Roman"/>
          <w:sz w:val="24"/>
          <w:szCs w:val="24"/>
          <w:u w:val="single"/>
          <w:lang w:eastAsia="cs-CZ"/>
        </w:rPr>
        <w:t>Integrace operačních středisek PČR</w:t>
      </w:r>
      <w:r w:rsidRPr="00AE77F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“ - zajištění vyšší účinnosti operačního řízení a nasazování sil a prostředků, zvýšení přehledu o operační situaci, zkrácení </w:t>
      </w:r>
      <w:r w:rsidRPr="00AE77F7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 xml:space="preserve">přepravních časů sil a prostředků a zajištění interoperability na úrovni jednotlivých krajů, </w:t>
      </w:r>
    </w:p>
    <w:p w:rsidR="00AE77F7" w:rsidRPr="00AE77F7" w:rsidRDefault="00AE77F7" w:rsidP="00AE77F7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E77F7">
        <w:rPr>
          <w:rFonts w:ascii="Times New Roman" w:eastAsia="Times New Roman" w:hAnsi="Times New Roman" w:cs="Times New Roman"/>
          <w:sz w:val="24"/>
          <w:szCs w:val="24"/>
          <w:lang w:eastAsia="cs-CZ"/>
        </w:rPr>
        <w:t>projekty „</w:t>
      </w:r>
      <w:r w:rsidRPr="00AE77F7">
        <w:rPr>
          <w:rFonts w:ascii="Times New Roman" w:eastAsia="Times New Roman" w:hAnsi="Times New Roman" w:cs="Times New Roman"/>
          <w:sz w:val="24"/>
          <w:szCs w:val="24"/>
          <w:u w:val="single"/>
          <w:lang w:eastAsia="cs-CZ"/>
        </w:rPr>
        <w:t>Kontaktní a koordinační centra</w:t>
      </w:r>
      <w:r w:rsidRPr="00AE77F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" - prevence a řešení mimořádných událostí v oblasti působnosti vybudovaného centra, </w:t>
      </w:r>
    </w:p>
    <w:p w:rsidR="005C0987" w:rsidRDefault="00AE77F7" w:rsidP="00E05CC1">
      <w:pPr>
        <w:numPr>
          <w:ilvl w:val="0"/>
          <w:numId w:val="2"/>
        </w:numPr>
        <w:spacing w:before="100" w:beforeAutospacing="1" w:after="100" w:afterAutospacing="1" w:line="240" w:lineRule="auto"/>
        <w:jc w:val="both"/>
      </w:pPr>
      <w:r w:rsidRPr="00CF4F67">
        <w:rPr>
          <w:rFonts w:ascii="Times New Roman" w:eastAsia="Times New Roman" w:hAnsi="Times New Roman" w:cs="Times New Roman"/>
          <w:sz w:val="24"/>
          <w:szCs w:val="24"/>
          <w:lang w:eastAsia="cs-CZ"/>
        </w:rPr>
        <w:t>projekt „</w:t>
      </w:r>
      <w:r w:rsidRPr="00CF4F67">
        <w:rPr>
          <w:rFonts w:ascii="Times New Roman" w:eastAsia="Times New Roman" w:hAnsi="Times New Roman" w:cs="Times New Roman"/>
          <w:sz w:val="24"/>
          <w:szCs w:val="24"/>
          <w:u w:val="single"/>
          <w:lang w:eastAsia="cs-CZ"/>
        </w:rPr>
        <w:t>Mobilní kontaktní a koordinační centra</w:t>
      </w:r>
      <w:r w:rsidRPr="00CF4F6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" - prevence a řešení mimořádných událostí na daném místě i za zhoršených klimatických podmínek a s možností dlouhodobé působnosti k zajištění koordinace řešení vzniklé situace.  </w:t>
      </w:r>
    </w:p>
    <w:sectPr w:rsidR="005C09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3E24EF"/>
    <w:multiLevelType w:val="multilevel"/>
    <w:tmpl w:val="3702CE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DF070D"/>
    <w:multiLevelType w:val="multilevel"/>
    <w:tmpl w:val="80A24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C157C01"/>
    <w:multiLevelType w:val="multilevel"/>
    <w:tmpl w:val="FB42B3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4927"/>
    <w:rsid w:val="00103801"/>
    <w:rsid w:val="00104927"/>
    <w:rsid w:val="005C0987"/>
    <w:rsid w:val="006D2E60"/>
    <w:rsid w:val="00732E72"/>
    <w:rsid w:val="008F241A"/>
    <w:rsid w:val="009B593C"/>
    <w:rsid w:val="00AE77F7"/>
    <w:rsid w:val="00CF4F67"/>
    <w:rsid w:val="00F10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9C9787-1609-4EC2-B8B3-1CFEF2D6C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104927"/>
    <w:pPr>
      <w:spacing w:before="100" w:beforeAutospacing="1" w:after="100" w:afterAutospacing="1" w:line="288" w:lineRule="atLeas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04927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styleId="Siln">
    <w:name w:val="Strong"/>
    <w:basedOn w:val="Standardnpsmoodstavce"/>
    <w:uiPriority w:val="22"/>
    <w:qFormat/>
    <w:rsid w:val="00104927"/>
    <w:rPr>
      <w:b/>
      <w:bCs/>
    </w:rPr>
  </w:style>
  <w:style w:type="paragraph" w:styleId="Normlnweb">
    <w:name w:val="Normal (Web)"/>
    <w:basedOn w:val="Normln"/>
    <w:uiPriority w:val="99"/>
    <w:semiHidden/>
    <w:unhideWhenUsed/>
    <w:rsid w:val="001049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AE77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18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64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647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771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820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2343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3275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0524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43843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4848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7635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08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85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97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9864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620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0578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687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99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557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411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4976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2936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72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393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4109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105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3981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8396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6379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70966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87121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9144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7165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7444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7392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8202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9065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5142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843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9470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8373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2395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7255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9890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9356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617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50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751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8619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5979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4295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332</Words>
  <Characters>1963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</dc:creator>
  <cp:keywords/>
  <dc:description/>
  <cp:lastModifiedBy>PIO</cp:lastModifiedBy>
  <cp:revision>2</cp:revision>
  <dcterms:created xsi:type="dcterms:W3CDTF">2015-12-19T07:39:00Z</dcterms:created>
  <dcterms:modified xsi:type="dcterms:W3CDTF">2015-12-19T07:39:00Z</dcterms:modified>
</cp:coreProperties>
</file>