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931" w:rsidRDefault="000B3980" w:rsidP="009D5931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0B3980">
        <w:rPr>
          <w:rFonts w:ascii="Arial" w:hAnsi="Arial" w:cs="Arial"/>
          <w:b/>
          <w:bCs/>
          <w:sz w:val="24"/>
          <w:szCs w:val="24"/>
        </w:rPr>
        <w:t>S</w:t>
      </w:r>
      <w:r w:rsidR="009D5931">
        <w:rPr>
          <w:rFonts w:ascii="Arial" w:hAnsi="Arial" w:cs="Arial"/>
          <w:b/>
          <w:bCs/>
          <w:sz w:val="24"/>
          <w:szCs w:val="24"/>
        </w:rPr>
        <w:t> A Z E B N Í K</w:t>
      </w:r>
      <w:r w:rsidRPr="000B3980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0B3980" w:rsidRPr="000B3980" w:rsidRDefault="000B3980" w:rsidP="009D593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3980">
        <w:rPr>
          <w:rFonts w:ascii="Arial" w:hAnsi="Arial" w:cs="Arial"/>
          <w:b/>
          <w:bCs/>
          <w:sz w:val="24"/>
          <w:szCs w:val="24"/>
        </w:rPr>
        <w:t>úhrad za poskytování informací</w:t>
      </w:r>
    </w:p>
    <w:p w:rsidR="009D5931" w:rsidRPr="009D5931" w:rsidRDefault="000B3980" w:rsidP="009D5931">
      <w:pPr>
        <w:jc w:val="center"/>
        <w:rPr>
          <w:rFonts w:ascii="Arial" w:hAnsi="Arial" w:cs="Arial"/>
          <w:b/>
        </w:rPr>
      </w:pPr>
      <w:r w:rsidRPr="009D5931">
        <w:rPr>
          <w:rFonts w:ascii="Arial" w:hAnsi="Arial" w:cs="Arial"/>
          <w:b/>
        </w:rPr>
        <w:t>v organizační složce státu Ministerstvo vnitra</w:t>
      </w:r>
    </w:p>
    <w:p w:rsidR="000B3980" w:rsidRPr="009D5931" w:rsidRDefault="000B3980" w:rsidP="009D5931">
      <w:pPr>
        <w:jc w:val="center"/>
        <w:rPr>
          <w:rFonts w:ascii="Arial" w:hAnsi="Arial" w:cs="Arial"/>
          <w:sz w:val="20"/>
          <w:szCs w:val="20"/>
        </w:rPr>
      </w:pPr>
      <w:r w:rsidRPr="009D5931">
        <w:rPr>
          <w:rFonts w:ascii="Arial" w:hAnsi="Arial" w:cs="Arial"/>
          <w:sz w:val="20"/>
          <w:szCs w:val="20"/>
        </w:rPr>
        <w:t>(schválen ministrem vnitra pod č.j. MV-12381-1/EKO-2009</w:t>
      </w:r>
      <w:r w:rsidR="009D5931" w:rsidRPr="009D5931">
        <w:rPr>
          <w:rFonts w:ascii="Arial" w:hAnsi="Arial" w:cs="Arial"/>
          <w:sz w:val="20"/>
          <w:szCs w:val="20"/>
        </w:rPr>
        <w:t>, uveřejněn ve Věstníku MV čá. 34/2009</w:t>
      </w:r>
      <w:r w:rsidRPr="009D5931">
        <w:rPr>
          <w:rFonts w:ascii="Arial" w:hAnsi="Arial" w:cs="Arial"/>
          <w:sz w:val="20"/>
          <w:szCs w:val="20"/>
        </w:rPr>
        <w:t>)</w:t>
      </w:r>
    </w:p>
    <w:p w:rsidR="000B3980" w:rsidRDefault="000B3980" w:rsidP="000B3980">
      <w:pPr>
        <w:rPr>
          <w:rFonts w:ascii="Arial" w:hAnsi="Arial" w:cs="Arial"/>
        </w:rPr>
      </w:pPr>
      <w:r w:rsidRPr="000B3980">
        <w:rPr>
          <w:rFonts w:ascii="Arial" w:hAnsi="Arial" w:cs="Arial"/>
        </w:rPr>
        <w:t xml:space="preserve">Podle zákona č. 106/1999 Sb., o svobodném přístupu k informacím, ve znění pozdějších předpisů, a nařízení vlády č. 173/2006 Sb., o zásadách stanovení úhrad a licenčních odměn za poskytování informací podle zákona o svobodném přístupu k informacím se stanoví tato výše úhrad za poskytování informací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</w:r>
      <w:r w:rsidRPr="004F3A40">
        <w:rPr>
          <w:rFonts w:ascii="Arial" w:hAnsi="Arial" w:cs="Arial"/>
          <w:b/>
        </w:rPr>
        <w:t xml:space="preserve">I. Náklady na pořízení kopií </w:t>
      </w:r>
      <w:r w:rsidRPr="004F3A40">
        <w:rPr>
          <w:rFonts w:ascii="Arial" w:hAnsi="Arial" w:cs="Arial"/>
          <w:b/>
        </w:rPr>
        <w:br/>
      </w:r>
      <w:r w:rsidRPr="000B3980">
        <w:rPr>
          <w:rFonts w:ascii="Arial" w:hAnsi="Arial" w:cs="Arial"/>
        </w:rPr>
        <w:br/>
        <w:t xml:space="preserve">a) Za pořízení jednostranné kopie formátu </w:t>
      </w:r>
      <w:r w:rsidR="004F3A40" w:rsidRPr="000B3980">
        <w:rPr>
          <w:rFonts w:ascii="Arial" w:hAnsi="Arial" w:cs="Arial"/>
        </w:rPr>
        <w:t>A4</w:t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Pr="000B3980">
        <w:rPr>
          <w:rFonts w:ascii="Arial" w:hAnsi="Arial" w:cs="Arial"/>
        </w:rPr>
        <w:t xml:space="preserve">1,50 Kč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  <w:t xml:space="preserve">b) Za pořízení oboustranné kopie formátu </w:t>
      </w:r>
      <w:r w:rsidR="004F3A40" w:rsidRPr="000B3980">
        <w:rPr>
          <w:rFonts w:ascii="Arial" w:hAnsi="Arial" w:cs="Arial"/>
        </w:rPr>
        <w:t>A4</w:t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Pr="000B3980">
        <w:rPr>
          <w:rFonts w:ascii="Arial" w:hAnsi="Arial" w:cs="Arial"/>
        </w:rPr>
        <w:t xml:space="preserve">2,60 Kč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  <w:t xml:space="preserve">c) Výše úhrady za pořízení jednostranné nebo oboustranné kopie jiného formátu než formátu A4 se stanoví jako poměrný násobek sazby, byť i částečně zaplněné, formátu A4.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  <w:t xml:space="preserve">d) Pokud je požadovaná informace obsažena v publikaci nebo tiskovině vydávané Ministerstvem vnitra, Policií ČR nebo Hasičským záchranným sborem ČR hradí se náklady ve výši ceny příslušného výtisku, pokud se informace poskytuje formou prodeje tohoto výtisku.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</w:r>
      <w:r w:rsidRPr="004F3A40">
        <w:rPr>
          <w:rFonts w:ascii="Arial" w:hAnsi="Arial" w:cs="Arial"/>
          <w:b/>
        </w:rPr>
        <w:t xml:space="preserve">II. Náklady na opatření technických nosičů dat </w:t>
      </w:r>
      <w:r w:rsidRPr="004F3A40">
        <w:rPr>
          <w:rFonts w:ascii="Arial" w:hAnsi="Arial" w:cs="Arial"/>
          <w:b/>
        </w:rPr>
        <w:br/>
      </w:r>
      <w:r w:rsidRPr="004F3A40">
        <w:rPr>
          <w:rFonts w:ascii="Arial" w:hAnsi="Arial" w:cs="Arial"/>
          <w:b/>
        </w:rPr>
        <w:br/>
      </w:r>
      <w:r w:rsidRPr="000B3980">
        <w:rPr>
          <w:rFonts w:ascii="Arial" w:hAnsi="Arial" w:cs="Arial"/>
        </w:rPr>
        <w:t xml:space="preserve">a) Za 1 ks diskety, pokud tuto formu vyžaduje žadatel </w:t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Pr="000B3980">
        <w:rPr>
          <w:rFonts w:ascii="Arial" w:hAnsi="Arial" w:cs="Arial"/>
        </w:rPr>
        <w:t xml:space="preserve">8,- Kč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  <w:t xml:space="preserve">b) Za 1 ks CD, pokud tuto formu vyžaduje žadatel </w:t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Pr="000B3980">
        <w:rPr>
          <w:rFonts w:ascii="Arial" w:hAnsi="Arial" w:cs="Arial"/>
        </w:rPr>
        <w:t xml:space="preserve">6,- Kč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  <w:t xml:space="preserve">c) Za 1 ks DVD (4,7 GB), pokud tuto formu vyžaduje žadatel </w:t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="004F3A40">
        <w:rPr>
          <w:rFonts w:ascii="Arial" w:hAnsi="Arial" w:cs="Arial"/>
        </w:rPr>
        <w:tab/>
      </w:r>
      <w:r w:rsidRPr="000B3980">
        <w:rPr>
          <w:rFonts w:ascii="Arial" w:hAnsi="Arial" w:cs="Arial"/>
        </w:rPr>
        <w:t xml:space="preserve">8,- Kč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  <w:t xml:space="preserve">c) V případě použití jiného technického nosiče dat se náklady stanoví ve výši pořizovací ceny požadovaného technického nosiče dat.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</w:r>
      <w:r w:rsidRPr="004F3A40">
        <w:rPr>
          <w:rFonts w:ascii="Arial" w:hAnsi="Arial" w:cs="Arial"/>
          <w:b/>
        </w:rPr>
        <w:t xml:space="preserve">III. Náklady na odeslání informace žadateli </w:t>
      </w:r>
      <w:r w:rsidRPr="004F3A40">
        <w:rPr>
          <w:rFonts w:ascii="Arial" w:hAnsi="Arial" w:cs="Arial"/>
          <w:b/>
        </w:rPr>
        <w:br/>
      </w:r>
      <w:r w:rsidRPr="000B3980">
        <w:rPr>
          <w:rFonts w:ascii="Arial" w:hAnsi="Arial" w:cs="Arial"/>
        </w:rPr>
        <w:br/>
        <w:t xml:space="preserve">a) Náklady za použitou nebo požadovanou poštovní službu se hradí ve výši skutečných nákladů.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</w:r>
      <w:r w:rsidRPr="004F3A40">
        <w:rPr>
          <w:rFonts w:ascii="Arial" w:hAnsi="Arial" w:cs="Arial"/>
          <w:b/>
        </w:rPr>
        <w:t xml:space="preserve">IV. Náklady na mimořádně rozsáhlé vyhledání informací </w:t>
      </w:r>
      <w:r w:rsidRPr="004F3A40">
        <w:rPr>
          <w:rFonts w:ascii="Arial" w:hAnsi="Arial" w:cs="Arial"/>
          <w:b/>
        </w:rPr>
        <w:br/>
      </w:r>
      <w:r w:rsidRPr="000B3980">
        <w:rPr>
          <w:rFonts w:ascii="Arial" w:hAnsi="Arial" w:cs="Arial"/>
        </w:rPr>
        <w:br/>
        <w:t xml:space="preserve">a) Pokud je poskytnutí informace spojeno s mimořádně rozsáhlým vyhledáváním informace činí náklady za každou celou 1 hodinu mimořádně rozsáhlého vyhledávání  </w:t>
      </w:r>
      <w:r w:rsidR="004F3A40">
        <w:rPr>
          <w:rFonts w:ascii="Arial" w:hAnsi="Arial" w:cs="Arial"/>
        </w:rPr>
        <w:tab/>
      </w:r>
      <w:r w:rsidRPr="000B3980">
        <w:rPr>
          <w:rFonts w:ascii="Arial" w:hAnsi="Arial" w:cs="Arial"/>
        </w:rPr>
        <w:t xml:space="preserve">251,- Kč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</w:r>
      <w:r w:rsidRPr="004F3A40">
        <w:rPr>
          <w:rFonts w:ascii="Arial" w:hAnsi="Arial" w:cs="Arial"/>
          <w:b/>
        </w:rPr>
        <w:lastRenderedPageBreak/>
        <w:t xml:space="preserve">V. Osvobození od úhrady nákladů </w:t>
      </w:r>
      <w:r w:rsidRPr="004F3A40">
        <w:rPr>
          <w:rFonts w:ascii="Arial" w:hAnsi="Arial" w:cs="Arial"/>
          <w:b/>
        </w:rPr>
        <w:br/>
      </w:r>
      <w:r w:rsidRPr="000B3980">
        <w:rPr>
          <w:rFonts w:ascii="Arial" w:hAnsi="Arial" w:cs="Arial"/>
        </w:rPr>
        <w:br/>
        <w:t xml:space="preserve">a) Úhrada nákladů na balné se nevyžaduje.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  <w:t xml:space="preserve">b) Pokud je poskytnutí informace spojeno s mimořádně rozsáhlým vyhledáváním informace celkově kratším než 1 hodinu, úhrada nákladů podle bodu IV písm. a) se nevyžaduje. </w:t>
      </w:r>
      <w:r w:rsidRPr="000B3980">
        <w:rPr>
          <w:rFonts w:ascii="Arial" w:hAnsi="Arial" w:cs="Arial"/>
        </w:rPr>
        <w:br/>
      </w:r>
      <w:r w:rsidRPr="000B3980">
        <w:rPr>
          <w:rFonts w:ascii="Arial" w:hAnsi="Arial" w:cs="Arial"/>
        </w:rPr>
        <w:br/>
        <w:t>c) Pokud celkové náklady na poskytnutí informace po uplatnění osvobození podle písm. a) a b) jednomu žadateli na základě jedné jeho žádosti nepřesáhnou částku 100,- Kč, posky</w:t>
      </w:r>
      <w:r>
        <w:rPr>
          <w:rFonts w:ascii="Arial" w:hAnsi="Arial" w:cs="Arial"/>
        </w:rPr>
        <w:t>tuje se info</w:t>
      </w:r>
      <w:r w:rsidR="001A3224">
        <w:rPr>
          <w:rFonts w:ascii="Arial" w:hAnsi="Arial" w:cs="Arial"/>
        </w:rPr>
        <w:t xml:space="preserve">rmace bezplatně. </w:t>
      </w:r>
      <w:r w:rsidR="001A3224">
        <w:rPr>
          <w:rFonts w:ascii="Arial" w:hAnsi="Arial" w:cs="Arial"/>
        </w:rPr>
        <w:br/>
      </w:r>
    </w:p>
    <w:p w:rsidR="000B3980" w:rsidRPr="000B3980" w:rsidRDefault="000B3980" w:rsidP="000B3980">
      <w:pPr>
        <w:rPr>
          <w:rFonts w:ascii="Arial" w:hAnsi="Arial" w:cs="Arial"/>
        </w:rPr>
      </w:pPr>
      <w:r w:rsidRPr="000B3980">
        <w:rPr>
          <w:rFonts w:ascii="Arial" w:hAnsi="Arial" w:cs="Arial"/>
        </w:rPr>
        <w:t>Podle tohoto sazebníku se postupuje ode dne následujícího po dni schválení (od 25. února 2009).</w:t>
      </w:r>
    </w:p>
    <w:p w:rsidR="00F646F8" w:rsidRPr="000B3980" w:rsidRDefault="00F646F8">
      <w:pPr>
        <w:rPr>
          <w:rFonts w:ascii="Arial" w:hAnsi="Arial" w:cs="Arial"/>
        </w:rPr>
      </w:pPr>
    </w:p>
    <w:sectPr w:rsidR="00F646F8" w:rsidRPr="000B398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653" w:rsidRDefault="00F53653" w:rsidP="000B3980">
      <w:pPr>
        <w:spacing w:after="0" w:line="240" w:lineRule="auto"/>
      </w:pPr>
      <w:r>
        <w:separator/>
      </w:r>
    </w:p>
  </w:endnote>
  <w:endnote w:type="continuationSeparator" w:id="0">
    <w:p w:rsidR="00F53653" w:rsidRDefault="00F53653" w:rsidP="000B3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745029"/>
      <w:docPartObj>
        <w:docPartGallery w:val="Page Numbers (Bottom of Page)"/>
        <w:docPartUnique/>
      </w:docPartObj>
    </w:sdtPr>
    <w:sdtEndPr/>
    <w:sdtContent>
      <w:p w:rsidR="000B3980" w:rsidRDefault="000B398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D29">
          <w:rPr>
            <w:noProof/>
          </w:rPr>
          <w:t>1</w:t>
        </w:r>
        <w:r>
          <w:fldChar w:fldCharType="end"/>
        </w:r>
      </w:p>
    </w:sdtContent>
  </w:sdt>
  <w:p w:rsidR="000B3980" w:rsidRDefault="000B39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653" w:rsidRDefault="00F53653" w:rsidP="000B3980">
      <w:pPr>
        <w:spacing w:after="0" w:line="240" w:lineRule="auto"/>
      </w:pPr>
      <w:r>
        <w:separator/>
      </w:r>
    </w:p>
  </w:footnote>
  <w:footnote w:type="continuationSeparator" w:id="0">
    <w:p w:rsidR="00F53653" w:rsidRDefault="00F53653" w:rsidP="000B3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960" w:rsidRDefault="000E4960">
    <w:pPr>
      <w:pStyle w:val="Zhlav"/>
    </w:pPr>
  </w:p>
  <w:p w:rsidR="00830A2F" w:rsidRDefault="000E4960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980"/>
    <w:rsid w:val="000B3980"/>
    <w:rsid w:val="000E4960"/>
    <w:rsid w:val="001A3224"/>
    <w:rsid w:val="004F3A40"/>
    <w:rsid w:val="007221A2"/>
    <w:rsid w:val="00734428"/>
    <w:rsid w:val="007F0D83"/>
    <w:rsid w:val="00800F31"/>
    <w:rsid w:val="00830A2F"/>
    <w:rsid w:val="00915B64"/>
    <w:rsid w:val="009D326A"/>
    <w:rsid w:val="009D5931"/>
    <w:rsid w:val="00A4274D"/>
    <w:rsid w:val="00C34D29"/>
    <w:rsid w:val="00C538A6"/>
    <w:rsid w:val="00F53653"/>
    <w:rsid w:val="00F6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22E66-735D-4DEA-938B-4BA47D7D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3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3980"/>
  </w:style>
  <w:style w:type="paragraph" w:styleId="Zpat">
    <w:name w:val="footer"/>
    <w:basedOn w:val="Normln"/>
    <w:link w:val="ZpatChar"/>
    <w:uiPriority w:val="99"/>
    <w:unhideWhenUsed/>
    <w:rsid w:val="000B3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3980"/>
  </w:style>
  <w:style w:type="paragraph" w:styleId="Textbubliny">
    <w:name w:val="Balloon Text"/>
    <w:basedOn w:val="Normln"/>
    <w:link w:val="TextbublinyChar"/>
    <w:uiPriority w:val="99"/>
    <w:semiHidden/>
    <w:unhideWhenUsed/>
    <w:rsid w:val="000E4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49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0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8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94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7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9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0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2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ŽÁRSKÁ Lucie</dc:creator>
  <cp:keywords/>
  <dc:description/>
  <cp:lastModifiedBy>ŽÁRSKÁ Lucie</cp:lastModifiedBy>
  <cp:revision>2</cp:revision>
  <cp:lastPrinted>2017-05-18T06:20:00Z</cp:lastPrinted>
  <dcterms:created xsi:type="dcterms:W3CDTF">2019-03-01T08:22:00Z</dcterms:created>
  <dcterms:modified xsi:type="dcterms:W3CDTF">2019-03-01T08:22:00Z</dcterms:modified>
</cp:coreProperties>
</file>