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b/>
          <w:bCs/>
          <w:sz w:val="20"/>
          <w:szCs w:val="20"/>
          <w:lang w:eastAsia="cs-CZ"/>
        </w:rPr>
        <w:t>Výsledky šetření Odboru vnitřní kontroly ve věci postupu Obvodního oddělení Varnsdorf při příjmu a následném prověření oznámení o střelbě a narušování občanského soužití ve dnech 4. a 6. srpna 2016 v obci Jiřetín pod Jedlovou v areálu dětského tábora.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t>Na základě informací zveřejněných ve sdělovacích prostředcích týkajících se věci incidentů, ke kterým mělo dojít začátkem měsíce srpna na letním dětském soustředění pěveckého sboru Čhavorengo v Jiřetíně pod Jedlovou, a po prostudování všech dostupných materiálů nařídil ředitel Krajského ředitelství policie Ústeckého kraje plk. Mgr. Jaromír Kníže dne 29. srpna 2016 provedení kontroly postupu policistů v této věci.</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t>Odbor vnitřní kontroly krajského ředitelství po týdnu uzavřel interní šetře</w:t>
      </w:r>
      <w:bookmarkStart w:id="0" w:name="_GoBack"/>
      <w:bookmarkEnd w:id="0"/>
      <w:r w:rsidRPr="008203EA">
        <w:rPr>
          <w:rFonts w:ascii="Arial" w:eastAsia="Times New Roman" w:hAnsi="Arial" w:cs="Arial"/>
          <w:sz w:val="20"/>
          <w:szCs w:val="20"/>
          <w:lang w:eastAsia="cs-CZ"/>
        </w:rPr>
        <w:t>ní ve věci postupu Obvodního oddělení Varnsdorf při příjmu a následném prověření oznámení o střelbě a narušování občanského soužití ve dnech 4. a 6. srpna 2016 v obci Jiřetín pod Jedlovou v areálu dětského tábora.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b/>
          <w:bCs/>
          <w:sz w:val="20"/>
          <w:szCs w:val="20"/>
          <w:lang w:eastAsia="cs-CZ"/>
        </w:rPr>
        <w:t>V rámci této kontroly nebylo shledáno pochybení policistů při přijetí oznámení ze dne 6. srpna 2016 ani v  postupu při prověřování tohoto oznámení ve dnech 6. a 7. srpna 2016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t>Důslednou prověrkou nebylo zjištěno přijetí žádného oznámení, ústního ani telefonického, na žádném ze základních útvarů Územního odboru Děčín, a to v době od 21.30 hodin dne 4. srpna 2016 do 9.27 hodin dne 6. srpna 2016, které by se týkalo incidentů v areálu dětského tábora. Rovněž  nebylo zaznamenáno žádné oznámení na telefonní lince 158 z oblasti Jiřetína pod Jedlovou.</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t>K přijetí prvního oznámení k výše zmíněnému incidentu došlo v dopoledních hodinách dne 6. srpna 2016 na tísňovou linku 158 oznamovatelem, který si stěžoval na obtěžující hluk z areálu dětského tábora, a to i v nočních hodinách. Dále pak uvedl, že při výcviku svého psa střílí do vzduchu a že byl nařčen vedením pěveckého sboru, že střílí po dětech. Věc byla předána policistům na Obvodní oddělení Varnsdorf. Ti oznamovatele požádali, aby se osobně dostavil k sepsání úředního záznamu.</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t>Zhruba po hodině ve stejný den se na obvodní oddělení dostavil majitel rekreačního zařízení Jiřetín pod Jedlovou, aby oznámil konflikt se svým sousedem, který si stěžuje na údajnou hlučnost jeho hostů a zároveň je verbálně napadá, potvrzuje i údajnou střelbu. Dále uvedl, že děti nejsou přítomny v areálu tábora.</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t>Ze strany organizátorů dětského tábora byla oznámena na tísňovou linku 158, následně po oznámení majitele rekreačního zařízení, údajná střelba majitele sousedního domu do vzduchu. Oznamovatelka byla poté dozorčí službou obvodního oddělení požádána, aby se dostavila k sepsání úředního záznamu.</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lastRenderedPageBreak/>
        <w:t>Všechna podání byla policisty zadokumentována, byla provedena lustrace v evidenci držitelů zbraní s negativním výsledkem. Během šeření těchto událostí Policie ČR komunikovala opakovaně telefonicky s oběma stranami konfliktu a předávala jim dosud zjištěné informace o důvodech střelby a typu zbraně (jednalo se o startovací pistoli). Po návratu dětí do tábora byla provedena prohlídka areálu.</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t>Z výše uvedených skutečností vyplývá, že Policie ČR se o střelbě v dětském areálu dozvěděla až dne 6. srpna 2016 a prošetřování celé záležitosti bylo započato neprodleně téhož dne po prvním oznámení tohoto incidentu.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b/>
          <w:bCs/>
          <w:sz w:val="20"/>
          <w:szCs w:val="20"/>
          <w:lang w:eastAsia="cs-CZ"/>
        </w:rPr>
        <w:t>Kontrolou však bylo zjištěno, že první neohlášený incident ze dne 4. srpna 2016, který byl oznámen dodatečně až dne 6. srpna 2016, nebyl důkladně prošetřen, nebyli ustanoveni přímí svědci tohoto incidentu a nebyly vyslechnuty řádně všechny osoby. </w:t>
      </w:r>
      <w:r w:rsidRPr="008203EA">
        <w:rPr>
          <w:rFonts w:ascii="Arial" w:eastAsia="Times New Roman" w:hAnsi="Arial" w:cs="Arial"/>
          <w:sz w:val="20"/>
          <w:szCs w:val="20"/>
          <w:lang w:eastAsia="cs-CZ"/>
        </w:rPr>
        <w:t>Kompletní spisový materiál byl proto okamžitě předán službě kriminální policie a vyšetřování k došetření a doplnění. Spis, který byl zaslán na Městský úřad Varnsdorf, jako správnímu orgánu, byl vyžádán zpět.</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t>Po provedení všech úkonů bude možné stanovit právní kvalifikaci.</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Tahoma" w:eastAsia="Times New Roman" w:hAnsi="Tahoma" w:cs="Tahoma"/>
          <w:sz w:val="20"/>
          <w:szCs w:val="20"/>
          <w:lang w:eastAsia="cs-CZ"/>
        </w:rPr>
        <w:t> </w:t>
      </w:r>
    </w:p>
    <w:p w:rsidR="00BF01FE" w:rsidRPr="008203EA" w:rsidRDefault="00BF01FE" w:rsidP="00BF01FE">
      <w:pPr>
        <w:shd w:val="clear" w:color="auto" w:fill="FFFFFF"/>
        <w:spacing w:after="0" w:line="240" w:lineRule="auto"/>
        <w:jc w:val="both"/>
        <w:rPr>
          <w:rFonts w:ascii="Times New Roman" w:eastAsia="Times New Roman" w:hAnsi="Times New Roman" w:cs="Times New Roman"/>
          <w:sz w:val="24"/>
          <w:szCs w:val="24"/>
          <w:lang w:eastAsia="cs-CZ"/>
        </w:rPr>
      </w:pPr>
      <w:r w:rsidRPr="008203EA">
        <w:rPr>
          <w:rFonts w:ascii="Arial" w:eastAsia="Times New Roman" w:hAnsi="Arial" w:cs="Arial"/>
          <w:sz w:val="20"/>
          <w:szCs w:val="20"/>
          <w:lang w:eastAsia="cs-CZ"/>
        </w:rPr>
        <w:t>Současně</w:t>
      </w:r>
      <w:r w:rsidRPr="008203EA">
        <w:rPr>
          <w:rFonts w:ascii="Arial" w:eastAsia="Times New Roman" w:hAnsi="Arial" w:cs="Arial"/>
          <w:b/>
          <w:bCs/>
          <w:sz w:val="20"/>
          <w:szCs w:val="20"/>
          <w:lang w:eastAsia="cs-CZ"/>
        </w:rPr>
        <w:t> </w:t>
      </w:r>
      <w:r w:rsidRPr="008203EA">
        <w:rPr>
          <w:rFonts w:ascii="Arial" w:eastAsia="Times New Roman" w:hAnsi="Arial" w:cs="Arial"/>
          <w:sz w:val="20"/>
          <w:szCs w:val="20"/>
          <w:lang w:eastAsia="cs-CZ"/>
        </w:rPr>
        <w:t>bylo uloženo vedoucí Územního odboru Děčín vyhodnotit správnost postupu policistů v této věci a v termínu do 30. září 2016 předložit řediteli Krajského ředitelství policie Ústeckého kraje přijatá opatření.</w:t>
      </w:r>
    </w:p>
    <w:p w:rsidR="00B53420" w:rsidRDefault="00B53420" w:rsidP="00B53420">
      <w:pPr>
        <w:tabs>
          <w:tab w:val="left" w:pos="3555"/>
        </w:tabs>
        <w:rPr>
          <w:lang w:eastAsia="ar-SA"/>
        </w:rPr>
      </w:pPr>
    </w:p>
    <w:p w:rsidR="00B53420" w:rsidRPr="00B53420" w:rsidRDefault="00B53420"/>
    <w:sectPr w:rsidR="00B53420" w:rsidRPr="00B53420" w:rsidSect="003838FA">
      <w:footerReference w:type="default" r:id="rId6"/>
      <w:headerReference w:type="first" r:id="rId7"/>
      <w:footerReference w:type="first" r:id="rId8"/>
      <w:type w:val="continuous"/>
      <w:pgSz w:w="11906" w:h="16838" w:code="9"/>
      <w:pgMar w:top="1418" w:right="1134" w:bottom="1418" w:left="1134" w:header="403"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3EB" w:rsidRDefault="00DD43EB">
      <w:r>
        <w:separator/>
      </w:r>
    </w:p>
  </w:endnote>
  <w:endnote w:type="continuationSeparator" w:id="0">
    <w:p w:rsidR="00DD43EB" w:rsidRDefault="00DD4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AAB" w:rsidRDefault="005C020E" w:rsidP="005C020E">
    <w:pPr>
      <w:pStyle w:val="Zpat"/>
      <w:jc w:val="right"/>
    </w:pPr>
    <w:r>
      <w:rPr>
        <w:rStyle w:val="slostrnky"/>
      </w:rPr>
      <w:fldChar w:fldCharType="begin"/>
    </w:r>
    <w:r>
      <w:rPr>
        <w:rStyle w:val="slostrnky"/>
      </w:rPr>
      <w:instrText xml:space="preserve"> PAGE </w:instrText>
    </w:r>
    <w:r>
      <w:rPr>
        <w:rStyle w:val="slostrnky"/>
      </w:rPr>
      <w:fldChar w:fldCharType="separate"/>
    </w:r>
    <w:r w:rsidR="004A046B">
      <w:rPr>
        <w:rStyle w:val="slostrnky"/>
        <w:noProof/>
      </w:rPr>
      <w:t>2</w:t>
    </w:r>
    <w:r>
      <w:rPr>
        <w:rStyle w:val="slostrnky"/>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3CD" w:rsidRDefault="003033CD" w:rsidP="006462C6">
    <w:pPr>
      <w:pStyle w:val="Zpat"/>
      <w:ind w:left="6300" w:firstLine="180"/>
    </w:pPr>
  </w:p>
  <w:p w:rsidR="006462C6" w:rsidRDefault="006462C6" w:rsidP="006462C6">
    <w:pPr>
      <w:pStyle w:val="Zpat"/>
      <w:ind w:firstLine="773"/>
    </w:pPr>
    <w:r>
      <w:t>Lidické nám. 9</w:t>
    </w:r>
    <w:r w:rsidR="001720C4">
      <w:rPr>
        <w:noProof/>
      </w:rPr>
      <w:drawing>
        <wp:anchor distT="0" distB="0" distL="114935" distR="114935" simplePos="0" relativeHeight="251660288" behindDoc="1" locked="0" layoutInCell="1" allowOverlap="1">
          <wp:simplePos x="0" y="0"/>
          <wp:positionH relativeFrom="page">
            <wp:posOffset>2952115</wp:posOffset>
          </wp:positionH>
          <wp:positionV relativeFrom="page">
            <wp:posOffset>9969500</wp:posOffset>
          </wp:positionV>
          <wp:extent cx="1648460" cy="270510"/>
          <wp:effectExtent l="0" t="0" r="8890" b="0"/>
          <wp:wrapNone/>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8460" cy="270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62C6" w:rsidRDefault="006462C6" w:rsidP="006462C6">
    <w:pPr>
      <w:pStyle w:val="Zpat"/>
      <w:ind w:firstLine="773"/>
    </w:pPr>
    <w:r>
      <w:t>401 79 Ústí nad Labem</w:t>
    </w:r>
  </w:p>
  <w:p w:rsidR="006462C6" w:rsidRDefault="006462C6" w:rsidP="006462C6">
    <w:pPr>
      <w:pStyle w:val="Zpat"/>
      <w:ind w:firstLine="773"/>
    </w:pPr>
  </w:p>
  <w:p w:rsidR="006462C6" w:rsidRDefault="006462C6" w:rsidP="006462C6">
    <w:pPr>
      <w:pStyle w:val="Zpat"/>
      <w:ind w:firstLine="773"/>
    </w:pPr>
  </w:p>
  <w:p w:rsidR="006462C6" w:rsidRDefault="006462C6" w:rsidP="006462C6">
    <w:pPr>
      <w:pStyle w:val="Zpat"/>
      <w:ind w:firstLine="773"/>
    </w:pPr>
    <w:r>
      <w:t>Tel.: +420 974 422 207</w:t>
    </w:r>
  </w:p>
  <w:p w:rsidR="006462C6" w:rsidRDefault="006462C6" w:rsidP="006462C6">
    <w:pPr>
      <w:pStyle w:val="Zpat"/>
      <w:ind w:firstLine="773"/>
    </w:pPr>
    <w:r>
      <w:t>Fax: +420 974 427 011</w:t>
    </w:r>
  </w:p>
  <w:p w:rsidR="006462C6" w:rsidRDefault="006462C6" w:rsidP="006462C6">
    <w:pPr>
      <w:pStyle w:val="Zpat"/>
      <w:ind w:firstLine="773"/>
    </w:pPr>
    <w:r>
      <w:t xml:space="preserve">Email: </w:t>
    </w:r>
    <w:r w:rsidR="00ED76D9">
      <w:t>krpulk.kr.pio</w:t>
    </w:r>
    <w:r>
      <w:t>@</w:t>
    </w:r>
    <w:r w:rsidR="00ED76D9">
      <w:t>pcr</w:t>
    </w:r>
    <w:r>
      <w:t>.cz</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3EB" w:rsidRDefault="00DD43EB">
      <w:r>
        <w:separator/>
      </w:r>
    </w:p>
  </w:footnote>
  <w:footnote w:type="continuationSeparator" w:id="0">
    <w:p w:rsidR="00DD43EB" w:rsidRDefault="00DD43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3CD" w:rsidRDefault="001720C4" w:rsidP="001634F4">
    <w:pPr>
      <w:pStyle w:val="n3"/>
    </w:pPr>
    <w:r>
      <w:drawing>
        <wp:anchor distT="0" distB="0" distL="114300" distR="114300" simplePos="0" relativeHeight="251659264" behindDoc="1" locked="1" layoutInCell="1" allowOverlap="1">
          <wp:simplePos x="0" y="0"/>
          <wp:positionH relativeFrom="page">
            <wp:posOffset>720090</wp:posOffset>
          </wp:positionH>
          <wp:positionV relativeFrom="page">
            <wp:posOffset>360045</wp:posOffset>
          </wp:positionV>
          <wp:extent cx="6134735" cy="1275715"/>
          <wp:effectExtent l="0" t="0" r="0" b="635"/>
          <wp:wrapNone/>
          <wp:docPr id="38" name="obrázek 3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4735" cy="12757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639" w:type="dxa"/>
      <w:tblLayout w:type="fixed"/>
      <w:tblCellMar>
        <w:left w:w="0" w:type="dxa"/>
        <w:right w:w="0" w:type="dxa"/>
      </w:tblCellMar>
      <w:tblLook w:val="01E0" w:firstRow="1" w:lastRow="1" w:firstColumn="1" w:lastColumn="1" w:noHBand="0" w:noVBand="0"/>
    </w:tblPr>
    <w:tblGrid>
      <w:gridCol w:w="2155"/>
      <w:gridCol w:w="170"/>
      <w:gridCol w:w="7314"/>
    </w:tblGrid>
    <w:tr w:rsidR="004C509E" w:rsidTr="00477994">
      <w:trPr>
        <w:trHeight w:val="1644"/>
      </w:trPr>
      <w:tc>
        <w:tcPr>
          <w:tcW w:w="2155" w:type="dxa"/>
          <w:shd w:val="clear" w:color="auto" w:fill="auto"/>
          <w:vAlign w:val="bottom"/>
        </w:tcPr>
        <w:p w:rsidR="004C509E" w:rsidRDefault="004C509E" w:rsidP="003E0E50">
          <w:pPr>
            <w:pStyle w:val="Zhlav"/>
          </w:pPr>
        </w:p>
      </w:tc>
      <w:tc>
        <w:tcPr>
          <w:tcW w:w="170" w:type="dxa"/>
          <w:tcBorders>
            <w:left w:val="nil"/>
          </w:tcBorders>
          <w:shd w:val="clear" w:color="auto" w:fill="auto"/>
          <w:vAlign w:val="bottom"/>
        </w:tcPr>
        <w:p w:rsidR="004C509E" w:rsidRPr="00BD37AC" w:rsidRDefault="004C509E" w:rsidP="003E0E50">
          <w:pPr>
            <w:pStyle w:val="Zhlav"/>
          </w:pPr>
        </w:p>
      </w:tc>
      <w:tc>
        <w:tcPr>
          <w:tcW w:w="7314" w:type="dxa"/>
          <w:shd w:val="clear" w:color="auto" w:fill="auto"/>
          <w:vAlign w:val="bottom"/>
        </w:tcPr>
        <w:p w:rsidR="004C509E" w:rsidRPr="004A046B" w:rsidRDefault="004A046B" w:rsidP="003E0E50">
          <w:pPr>
            <w:pStyle w:val="Zhlav"/>
            <w:rPr>
              <w:rFonts w:ascii="Arial" w:hAnsi="Arial" w:cs="Arial"/>
              <w:sz w:val="18"/>
              <w:szCs w:val="18"/>
            </w:rPr>
          </w:pPr>
          <w:r w:rsidRPr="004A046B">
            <w:rPr>
              <w:rFonts w:ascii="Arial" w:hAnsi="Arial" w:cs="Arial"/>
              <w:noProof/>
              <w:sz w:val="18"/>
              <w:szCs w:val="18"/>
              <w:lang w:eastAsia="cs-CZ"/>
            </w:rPr>
            <w:drawing>
              <wp:anchor distT="0" distB="0" distL="114300" distR="114300" simplePos="0" relativeHeight="251661312" behindDoc="0" locked="0" layoutInCell="1" allowOverlap="1" wp14:anchorId="7DFCAC61" wp14:editId="616DFAF3">
                <wp:simplePos x="0" y="0"/>
                <wp:positionH relativeFrom="column">
                  <wp:posOffset>4128135</wp:posOffset>
                </wp:positionH>
                <wp:positionV relativeFrom="paragraph">
                  <wp:posOffset>1270</wp:posOffset>
                </wp:positionV>
                <wp:extent cx="511810" cy="560705"/>
                <wp:effectExtent l="0" t="0" r="2540" b="0"/>
                <wp:wrapNone/>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1810" cy="560705"/>
                        </a:xfrm>
                        <a:prstGeom prst="rect">
                          <a:avLst/>
                        </a:prstGeom>
                        <a:noFill/>
                      </pic:spPr>
                    </pic:pic>
                  </a:graphicData>
                </a:graphic>
                <wp14:sizeRelH relativeFrom="margin">
                  <wp14:pctWidth>0</wp14:pctWidth>
                </wp14:sizeRelH>
                <wp14:sizeRelV relativeFrom="margin">
                  <wp14:pctHeight>0</wp14:pctHeight>
                </wp14:sizeRelV>
              </wp:anchor>
            </w:drawing>
          </w:r>
          <w:r w:rsidR="00B53420" w:rsidRPr="004A046B">
            <w:rPr>
              <w:rFonts w:ascii="Arial" w:hAnsi="Arial" w:cs="Arial"/>
              <w:sz w:val="18"/>
              <w:szCs w:val="18"/>
              <w:lang w:eastAsia="ar-SA"/>
            </w:rPr>
            <w:t xml:space="preserve">Krajské ředitelství policie </w:t>
          </w:r>
          <w:r w:rsidR="00B53420" w:rsidRPr="004A046B">
            <w:rPr>
              <w:rFonts w:ascii="Arial" w:hAnsi="Arial" w:cs="Arial"/>
              <w:sz w:val="18"/>
              <w:szCs w:val="18"/>
            </w:rPr>
            <w:t xml:space="preserve">ústeckého </w:t>
          </w:r>
          <w:r w:rsidR="00B53420" w:rsidRPr="004A046B">
            <w:rPr>
              <w:rFonts w:ascii="Arial" w:hAnsi="Arial" w:cs="Arial"/>
              <w:sz w:val="18"/>
              <w:szCs w:val="18"/>
              <w:lang w:eastAsia="ar-SA"/>
            </w:rPr>
            <w:t>kraje</w:t>
          </w:r>
          <w:r w:rsidR="00B53420" w:rsidRPr="004A046B">
            <w:rPr>
              <w:rFonts w:ascii="Arial" w:hAnsi="Arial" w:cs="Arial"/>
              <w:sz w:val="18"/>
              <w:szCs w:val="18"/>
            </w:rPr>
            <w:t xml:space="preserve"> </w:t>
          </w:r>
        </w:p>
        <w:p w:rsidR="00F2713B" w:rsidRPr="004A046B" w:rsidRDefault="00F2713B" w:rsidP="003E0E50">
          <w:pPr>
            <w:pStyle w:val="Zhlav"/>
            <w:rPr>
              <w:rFonts w:ascii="Arial" w:hAnsi="Arial" w:cs="Arial"/>
              <w:sz w:val="18"/>
              <w:szCs w:val="18"/>
            </w:rPr>
          </w:pPr>
        </w:p>
        <w:p w:rsidR="004C509E" w:rsidRPr="004A046B" w:rsidRDefault="00B53420" w:rsidP="003E0E50">
          <w:pPr>
            <w:pStyle w:val="Zahlavi2"/>
            <w:rPr>
              <w:rFonts w:ascii="Arial" w:hAnsi="Arial" w:cs="Arial"/>
              <w:szCs w:val="20"/>
            </w:rPr>
          </w:pPr>
          <w:r w:rsidRPr="004A046B">
            <w:rPr>
              <w:rFonts w:ascii="Arial" w:hAnsi="Arial" w:cs="Arial"/>
              <w:szCs w:val="20"/>
              <w:lang w:eastAsia="ar-SA"/>
            </w:rPr>
            <w:t>Kancelář ředitele krajského ředitelství</w:t>
          </w:r>
          <w:r w:rsidRPr="004A046B">
            <w:rPr>
              <w:rFonts w:ascii="Arial" w:hAnsi="Arial" w:cs="Arial"/>
              <w:szCs w:val="20"/>
            </w:rPr>
            <w:t xml:space="preserve"> </w:t>
          </w:r>
        </w:p>
        <w:p w:rsidR="004C509E" w:rsidRPr="006867E9" w:rsidRDefault="001720C4" w:rsidP="001720C4">
          <w:pPr>
            <w:pStyle w:val="Zahlavi3"/>
          </w:pPr>
          <w:r w:rsidRPr="004A046B">
            <w:rPr>
              <w:rFonts w:ascii="Arial" w:hAnsi="Arial" w:cs="Arial"/>
              <w:szCs w:val="20"/>
            </w:rPr>
            <w:t>Oddělení tisku a prevence</w:t>
          </w:r>
        </w:p>
      </w:tc>
    </w:tr>
    <w:tr w:rsidR="003033CD" w:rsidTr="00477994">
      <w:trPr>
        <w:trHeight w:val="851"/>
      </w:trPr>
      <w:tc>
        <w:tcPr>
          <w:tcW w:w="2155" w:type="dxa"/>
          <w:shd w:val="clear" w:color="auto" w:fill="auto"/>
        </w:tcPr>
        <w:p w:rsidR="003033CD" w:rsidRDefault="003033CD" w:rsidP="00776A76">
          <w:pPr>
            <w:pStyle w:val="Zhlav"/>
          </w:pPr>
        </w:p>
      </w:tc>
      <w:tc>
        <w:tcPr>
          <w:tcW w:w="170" w:type="dxa"/>
          <w:tcBorders>
            <w:left w:val="nil"/>
          </w:tcBorders>
          <w:shd w:val="clear" w:color="auto" w:fill="auto"/>
        </w:tcPr>
        <w:p w:rsidR="003033CD" w:rsidRPr="00BD37AC" w:rsidRDefault="003033CD" w:rsidP="00652F98">
          <w:pPr>
            <w:pStyle w:val="Zhlav"/>
          </w:pPr>
        </w:p>
      </w:tc>
      <w:tc>
        <w:tcPr>
          <w:tcW w:w="7314" w:type="dxa"/>
          <w:shd w:val="clear" w:color="auto" w:fill="auto"/>
          <w:vAlign w:val="bottom"/>
        </w:tcPr>
        <w:p w:rsidR="003033CD" w:rsidRPr="006867E9" w:rsidRDefault="003033CD" w:rsidP="005B2342">
          <w:pPr>
            <w:pStyle w:val="Zahlavi3"/>
          </w:pPr>
        </w:p>
      </w:tc>
    </w:tr>
  </w:tbl>
  <w:p w:rsidR="007D444C" w:rsidRDefault="007D444C" w:rsidP="000963D1"/>
  <w:p w:rsidR="000963D1" w:rsidRDefault="000963D1" w:rsidP="000963D1">
    <w:pPr>
      <w:tabs>
        <w:tab w:val="left" w:pos="0"/>
      </w:tabs>
      <w:jc w:val="both"/>
      <w:rPr>
        <w:sz w:val="18"/>
        <w:lang w:eastAsia="ar-SA"/>
      </w:rPr>
    </w:pPr>
  </w:p>
  <w:p w:rsidR="004A0091" w:rsidRDefault="004A009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o:colormru v:ext="edit" colors="#f6bfd9,#1d1d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1FE"/>
    <w:rsid w:val="000047C7"/>
    <w:rsid w:val="000052BB"/>
    <w:rsid w:val="000963D1"/>
    <w:rsid w:val="000B6E14"/>
    <w:rsid w:val="000E55AB"/>
    <w:rsid w:val="001634F4"/>
    <w:rsid w:val="001720C4"/>
    <w:rsid w:val="001C4E5C"/>
    <w:rsid w:val="001E1564"/>
    <w:rsid w:val="001F3DA8"/>
    <w:rsid w:val="0022756D"/>
    <w:rsid w:val="002F5DF0"/>
    <w:rsid w:val="003033CD"/>
    <w:rsid w:val="003042FD"/>
    <w:rsid w:val="0031453B"/>
    <w:rsid w:val="00352BE7"/>
    <w:rsid w:val="00357C22"/>
    <w:rsid w:val="003838FA"/>
    <w:rsid w:val="003E0E50"/>
    <w:rsid w:val="00404627"/>
    <w:rsid w:val="00477994"/>
    <w:rsid w:val="004A0091"/>
    <w:rsid w:val="004A046B"/>
    <w:rsid w:val="004C509E"/>
    <w:rsid w:val="004F4D70"/>
    <w:rsid w:val="0052552C"/>
    <w:rsid w:val="005A292B"/>
    <w:rsid w:val="005B1BF0"/>
    <w:rsid w:val="005B2342"/>
    <w:rsid w:val="005C020E"/>
    <w:rsid w:val="00610AAC"/>
    <w:rsid w:val="006462C6"/>
    <w:rsid w:val="00652F98"/>
    <w:rsid w:val="006659FB"/>
    <w:rsid w:val="00685018"/>
    <w:rsid w:val="006867E9"/>
    <w:rsid w:val="006D19DF"/>
    <w:rsid w:val="006E701B"/>
    <w:rsid w:val="007351CF"/>
    <w:rsid w:val="00776A76"/>
    <w:rsid w:val="007B5228"/>
    <w:rsid w:val="007D444C"/>
    <w:rsid w:val="0080548A"/>
    <w:rsid w:val="0080750F"/>
    <w:rsid w:val="00812E88"/>
    <w:rsid w:val="00851385"/>
    <w:rsid w:val="008523A4"/>
    <w:rsid w:val="00856EF5"/>
    <w:rsid w:val="0087268C"/>
    <w:rsid w:val="00873401"/>
    <w:rsid w:val="008E04FC"/>
    <w:rsid w:val="008F7F7E"/>
    <w:rsid w:val="009229FB"/>
    <w:rsid w:val="00987705"/>
    <w:rsid w:val="00996AE6"/>
    <w:rsid w:val="009A2489"/>
    <w:rsid w:val="00AB4170"/>
    <w:rsid w:val="00AD1462"/>
    <w:rsid w:val="00AF0B13"/>
    <w:rsid w:val="00B05436"/>
    <w:rsid w:val="00B17289"/>
    <w:rsid w:val="00B32083"/>
    <w:rsid w:val="00B35D62"/>
    <w:rsid w:val="00B53420"/>
    <w:rsid w:val="00B77FF3"/>
    <w:rsid w:val="00BA563D"/>
    <w:rsid w:val="00BD37AC"/>
    <w:rsid w:val="00BF01FE"/>
    <w:rsid w:val="00C57DBF"/>
    <w:rsid w:val="00C70F2F"/>
    <w:rsid w:val="00D0446A"/>
    <w:rsid w:val="00D27EC7"/>
    <w:rsid w:val="00D56255"/>
    <w:rsid w:val="00D9194D"/>
    <w:rsid w:val="00DD43EB"/>
    <w:rsid w:val="00DE6351"/>
    <w:rsid w:val="00E0224F"/>
    <w:rsid w:val="00E324F5"/>
    <w:rsid w:val="00E6173C"/>
    <w:rsid w:val="00E83B4F"/>
    <w:rsid w:val="00ED76D9"/>
    <w:rsid w:val="00F04AAB"/>
    <w:rsid w:val="00F2713B"/>
    <w:rsid w:val="00F52774"/>
    <w:rsid w:val="00FA35C2"/>
    <w:rsid w:val="00FB7A58"/>
    <w:rsid w:val="00FE22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6bfd9,#1d1d1b"/>
    </o:shapedefaults>
    <o:shapelayout v:ext="edit">
      <o:idmap v:ext="edit" data="1"/>
    </o:shapelayout>
  </w:shapeDefaults>
  <w:decimalSymbol w:val=","/>
  <w:listSeparator w:val=";"/>
  <w14:docId w14:val="4F93E6B5"/>
  <w15:docId w15:val="{E4097C7B-A848-4B03-99A2-44C7D5F85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F01FE"/>
    <w:pPr>
      <w:spacing w:after="160" w:line="259" w:lineRule="auto"/>
    </w:pPr>
    <w:rPr>
      <w:rFonts w:asciiTheme="minorHAnsi" w:eastAsiaTheme="minorHAnsi" w:hAnsiTheme="minorHAnsi" w:cstheme="minorBidi"/>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F52774"/>
    <w:pPr>
      <w:tabs>
        <w:tab w:val="center" w:pos="4536"/>
        <w:tab w:val="right" w:pos="9072"/>
      </w:tabs>
      <w:spacing w:line="200" w:lineRule="atLeast"/>
      <w:ind w:right="1021"/>
    </w:pPr>
    <w:rPr>
      <w:caps/>
      <w:sz w:val="20"/>
    </w:rPr>
  </w:style>
  <w:style w:type="paragraph" w:styleId="Zpat">
    <w:name w:val="footer"/>
    <w:basedOn w:val="Normln"/>
    <w:rsid w:val="00F2713B"/>
    <w:pPr>
      <w:spacing w:line="240" w:lineRule="atLeast"/>
      <w:ind w:left="6067"/>
    </w:pPr>
    <w:rPr>
      <w:sz w:val="20"/>
    </w:rPr>
  </w:style>
  <w:style w:type="table" w:styleId="Mkatabulky">
    <w:name w:val="Table Grid"/>
    <w:basedOn w:val="Normlntabulka"/>
    <w:rsid w:val="00812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hlavi3">
    <w:name w:val="Zahlavi_3"/>
    <w:basedOn w:val="Zhlav"/>
    <w:rsid w:val="003E0E50"/>
    <w:rPr>
      <w:caps w:val="0"/>
    </w:rPr>
  </w:style>
  <w:style w:type="paragraph" w:customStyle="1" w:styleId="Zahlavi2">
    <w:name w:val="Zahlavi_2"/>
    <w:basedOn w:val="Zhlav"/>
    <w:rsid w:val="001F3DA8"/>
    <w:rPr>
      <w:caps w:val="0"/>
    </w:rPr>
  </w:style>
  <w:style w:type="paragraph" w:customStyle="1" w:styleId="Zahlavi4">
    <w:name w:val="Zahlavi_4"/>
    <w:basedOn w:val="Zhlav"/>
    <w:rsid w:val="00BA563D"/>
  </w:style>
  <w:style w:type="paragraph" w:customStyle="1" w:styleId="n3">
    <w:name w:val="n3"/>
    <w:basedOn w:val="Normln"/>
    <w:rsid w:val="001634F4"/>
    <w:pPr>
      <w:spacing w:line="60" w:lineRule="atLeast"/>
    </w:pPr>
    <w:rPr>
      <w:noProof/>
      <w:sz w:val="6"/>
    </w:rPr>
  </w:style>
  <w:style w:type="character" w:styleId="slostrnky">
    <w:name w:val="page number"/>
    <w:basedOn w:val="Standardnpsmoodstavce"/>
    <w:rsid w:val="005C020E"/>
  </w:style>
  <w:style w:type="character" w:customStyle="1" w:styleId="Absatz-Standardschriftart">
    <w:name w:val="Absatz-Standardschriftart"/>
    <w:rsid w:val="00B53420"/>
  </w:style>
  <w:style w:type="character" w:customStyle="1" w:styleId="WW8Num1z0">
    <w:name w:val="WW8Num1z0"/>
    <w:rsid w:val="00B53420"/>
    <w:rPr>
      <w:rFonts w:ascii="Symbol" w:hAnsi="Symbol" w:cs="StarSymbo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277805\Desktop\&#352;ablona%20moje.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Šablona moje</Template>
  <TotalTime>4</TotalTime>
  <Pages>2</Pages>
  <Words>576</Words>
  <Characters>3400</Characters>
  <Application>Microsoft Office Word</Application>
  <DocSecurity>0</DocSecurity>
  <Lines>28</Lines>
  <Paragraphs>7</Paragraphs>
  <ScaleCrop>false</ScaleCrop>
  <HeadingPairs>
    <vt:vector size="2" baseType="variant">
      <vt:variant>
        <vt:lpstr>Název</vt:lpstr>
      </vt:variant>
      <vt:variant>
        <vt:i4>1</vt:i4>
      </vt:variant>
    </vt:vector>
  </HeadingPairs>
  <TitlesOfParts>
    <vt:vector size="1" baseType="lpstr">
      <vt:lpstr> </vt:lpstr>
    </vt:vector>
  </TitlesOfParts>
  <Company>Animi.cz</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Šárka Poláčková</dc:creator>
  <cp:keywords/>
  <dc:description/>
  <cp:lastModifiedBy>POLÁČKOVÁ Šárka</cp:lastModifiedBy>
  <cp:revision>2</cp:revision>
  <cp:lastPrinted>2008-11-04T18:23:00Z</cp:lastPrinted>
  <dcterms:created xsi:type="dcterms:W3CDTF">2016-09-15T08:56:00Z</dcterms:created>
  <dcterms:modified xsi:type="dcterms:W3CDTF">2016-09-15T09:00:00Z</dcterms:modified>
</cp:coreProperties>
</file>