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A79" w:rsidRDefault="003F3A79" w:rsidP="003F3A79">
      <w:pPr>
        <w:pStyle w:val="Bezmezer"/>
      </w:pPr>
      <w:r w:rsidRPr="006972D2">
        <w:t xml:space="preserve">Název týmu: ……… </w:t>
      </w:r>
    </w:p>
    <w:p w:rsidR="003F3A79" w:rsidRDefault="003F3A79" w:rsidP="003F3A79">
      <w:pPr>
        <w:pStyle w:val="Bezmezer"/>
      </w:pPr>
      <w:r w:rsidRPr="006972D2">
        <w:t xml:space="preserve">Název </w:t>
      </w:r>
      <w:proofErr w:type="gramStart"/>
      <w:r w:rsidRPr="006972D2">
        <w:t>školy:  …</w:t>
      </w:r>
      <w:proofErr w:type="gramEnd"/>
      <w:r w:rsidRPr="006972D2">
        <w:t xml:space="preserve">…… </w:t>
      </w:r>
    </w:p>
    <w:p w:rsidR="003F3A79" w:rsidRPr="00E34A13" w:rsidRDefault="003F3A79" w:rsidP="003F3A79">
      <w:pPr>
        <w:pStyle w:val="Bezmezer"/>
      </w:pPr>
      <w:r w:rsidRPr="006972D2">
        <w:t xml:space="preserve">Kategorie: Růžoví panteři/Agenti 007   </w:t>
      </w:r>
      <w:r>
        <w:t>(</w:t>
      </w:r>
      <w:r w:rsidRPr="006972D2">
        <w:t xml:space="preserve"> vybrat v jaké kategorii </w:t>
      </w:r>
      <w:proofErr w:type="gramStart"/>
      <w:r w:rsidRPr="006972D2">
        <w:t>soutěžíte</w:t>
      </w:r>
      <w:r>
        <w:t xml:space="preserve"> )</w:t>
      </w:r>
      <w:proofErr w:type="gramEnd"/>
    </w:p>
    <w:p w:rsidR="003F3A79" w:rsidRDefault="003F3A79" w:rsidP="003F3A79">
      <w:pPr>
        <w:pStyle w:val="Bezmezer"/>
      </w:pPr>
    </w:p>
    <w:p w:rsidR="003F3A79" w:rsidRPr="00326E61" w:rsidRDefault="003F3A79" w:rsidP="003F3A79">
      <w:pPr>
        <w:rPr>
          <w:rFonts w:cs="Arial"/>
          <w:b/>
          <w:u w:val="single"/>
        </w:rPr>
      </w:pPr>
    </w:p>
    <w:p w:rsidR="003F3A79" w:rsidRDefault="003F3A79" w:rsidP="003F3A79">
      <w:pPr>
        <w:jc w:val="center"/>
        <w:rPr>
          <w:rFonts w:cs="Arial"/>
          <w:b/>
          <w:sz w:val="28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3F3A79">
        <w:rPr>
          <w:rFonts w:cs="Arial"/>
          <w:b/>
          <w:sz w:val="28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I</w:t>
      </w:r>
      <w:r w:rsidRPr="003F3A79">
        <w:rPr>
          <w:rFonts w:cs="Arial"/>
          <w:b/>
          <w:sz w:val="28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V</w:t>
      </w:r>
      <w:r w:rsidRPr="003F3A79">
        <w:rPr>
          <w:rFonts w:cs="Arial"/>
          <w:b/>
          <w:sz w:val="28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. </w:t>
      </w:r>
      <w:r w:rsidRPr="003F3A79">
        <w:rPr>
          <w:rFonts w:cs="Arial"/>
          <w:b/>
          <w:sz w:val="28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z</w:t>
      </w:r>
      <w:r w:rsidRPr="003F3A79">
        <w:rPr>
          <w:rFonts w:cs="Arial"/>
          <w:b/>
          <w:sz w:val="28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nalostní test zaměřený </w:t>
      </w:r>
      <w:proofErr w:type="gramStart"/>
      <w:r w:rsidRPr="003F3A79">
        <w:rPr>
          <w:rFonts w:cs="Arial"/>
          <w:b/>
          <w:sz w:val="28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na  </w:t>
      </w:r>
      <w:r w:rsidRPr="003F3A79">
        <w:rPr>
          <w:rFonts w:cs="Arial"/>
          <w:b/>
          <w:sz w:val="28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kriminalistiku</w:t>
      </w:r>
      <w:proofErr w:type="gramEnd"/>
      <w:r w:rsidRPr="003F3A79">
        <w:rPr>
          <w:rFonts w:cs="Arial"/>
          <w:b/>
          <w:sz w:val="28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:rsidR="003F3A79" w:rsidRPr="003F3A79" w:rsidRDefault="003F3A79" w:rsidP="003F3A79">
      <w:pPr>
        <w:jc w:val="center"/>
        <w:rPr>
          <w:rFonts w:cs="Arial"/>
          <w:b/>
          <w:sz w:val="28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3F3A79" w:rsidRPr="003F3A79" w:rsidRDefault="003F3A79" w:rsidP="003F3A79">
      <w:pPr>
        <w:pStyle w:val="Odstavecseseznamem"/>
        <w:numPr>
          <w:ilvl w:val="0"/>
          <w:numId w:val="1"/>
        </w:numPr>
        <w:rPr>
          <w:rFonts w:cs="Arial"/>
          <w:b/>
        </w:rPr>
      </w:pPr>
      <w:r w:rsidRPr="003F3A79">
        <w:rPr>
          <w:rFonts w:cs="Arial"/>
          <w:b/>
        </w:rPr>
        <w:t>Policisté ze služby kriminální policie a vyšetřování mají za úkol:</w:t>
      </w:r>
    </w:p>
    <w:p w:rsidR="003F3A79" w:rsidRPr="003F3A79" w:rsidRDefault="003F3A79" w:rsidP="003F3A79">
      <w:pPr>
        <w:pStyle w:val="Odstavecseseznamem"/>
        <w:rPr>
          <w:rFonts w:cs="Arial"/>
        </w:rPr>
      </w:pPr>
    </w:p>
    <w:p w:rsidR="003F3A79" w:rsidRPr="003F3A79" w:rsidRDefault="003F3A79" w:rsidP="003F3A79">
      <w:pPr>
        <w:pStyle w:val="Odstavecseseznamem"/>
        <w:numPr>
          <w:ilvl w:val="1"/>
          <w:numId w:val="1"/>
        </w:numPr>
        <w:rPr>
          <w:rFonts w:cs="Arial"/>
        </w:rPr>
      </w:pPr>
      <w:r w:rsidRPr="003F3A79">
        <w:rPr>
          <w:rFonts w:cs="Arial"/>
        </w:rPr>
        <w:t>odhalovat skutečnosti nasvědčující tomu, že byl spáchán trestný čin, jehož znaky jsou popsány v trestním zákoně, a zjišťovat pachatele těchto trestných činů,</w:t>
      </w:r>
    </w:p>
    <w:p w:rsidR="003F3A79" w:rsidRPr="003F3A79" w:rsidRDefault="003F3A79" w:rsidP="003F3A79">
      <w:pPr>
        <w:pStyle w:val="Odstavecseseznamem"/>
        <w:numPr>
          <w:ilvl w:val="1"/>
          <w:numId w:val="1"/>
        </w:numPr>
        <w:rPr>
          <w:rFonts w:cs="Arial"/>
        </w:rPr>
      </w:pPr>
      <w:r w:rsidRPr="003F3A79">
        <w:rPr>
          <w:rFonts w:cs="Arial"/>
        </w:rPr>
        <w:t>odhalovat skutečnosti nasvědčující tomu, že byl spáchán trestný čin, jehož znaky jsou popsány v zákoně o přestupcích a ve správním řádu,</w:t>
      </w:r>
    </w:p>
    <w:p w:rsidR="003F3A79" w:rsidRPr="003F3A79" w:rsidRDefault="003F3A79" w:rsidP="003F3A79">
      <w:pPr>
        <w:pStyle w:val="Odstavecseseznamem"/>
        <w:numPr>
          <w:ilvl w:val="1"/>
          <w:numId w:val="1"/>
        </w:numPr>
        <w:rPr>
          <w:rFonts w:cs="Arial"/>
        </w:rPr>
      </w:pPr>
      <w:r w:rsidRPr="003F3A79">
        <w:rPr>
          <w:rFonts w:cs="Arial"/>
        </w:rPr>
        <w:t>odhalovat skutečnosti nasvědčující tomu, že byl spáchán trestný čin, jehož znaky jsou popsány v trestním zákoně, zjišťovat pachatele těchto trestných činů a následně u soudu rozhodnout, na jak dlouho půjde odsouzený do vězení.</w:t>
      </w:r>
    </w:p>
    <w:p w:rsidR="003F3A79" w:rsidRPr="003F3A79" w:rsidRDefault="003F3A79" w:rsidP="003F3A79">
      <w:pPr>
        <w:rPr>
          <w:rFonts w:asciiTheme="minorHAnsi" w:hAnsiTheme="minorHAnsi" w:cs="Arial"/>
          <w:b/>
        </w:rPr>
      </w:pPr>
    </w:p>
    <w:p w:rsidR="003F3A79" w:rsidRPr="003F3A79" w:rsidRDefault="003F3A79" w:rsidP="003F3A79">
      <w:pPr>
        <w:pStyle w:val="Odstavecseseznamem"/>
        <w:numPr>
          <w:ilvl w:val="0"/>
          <w:numId w:val="1"/>
        </w:numPr>
        <w:rPr>
          <w:rFonts w:cs="Arial"/>
          <w:b/>
        </w:rPr>
      </w:pPr>
      <w:r w:rsidRPr="003F3A79">
        <w:rPr>
          <w:rFonts w:cs="Arial"/>
          <w:b/>
        </w:rPr>
        <w:t>Kriminalisté jsou při objasňování skutečností nasvědčujících tomu, že byl spáchán trestný čin, oprávněni:</w:t>
      </w:r>
    </w:p>
    <w:p w:rsidR="003F3A79" w:rsidRPr="003F3A79" w:rsidRDefault="003F3A79" w:rsidP="003F3A79">
      <w:pPr>
        <w:pStyle w:val="Odstavecseseznamem"/>
        <w:rPr>
          <w:rFonts w:cs="Arial"/>
        </w:rPr>
      </w:pPr>
    </w:p>
    <w:p w:rsidR="003F3A79" w:rsidRPr="003F3A79" w:rsidRDefault="003F3A79" w:rsidP="003F3A79">
      <w:pPr>
        <w:pStyle w:val="Odstavecseseznamem"/>
        <w:numPr>
          <w:ilvl w:val="1"/>
          <w:numId w:val="1"/>
        </w:numPr>
        <w:rPr>
          <w:rFonts w:cs="Arial"/>
        </w:rPr>
      </w:pPr>
      <w:r w:rsidRPr="003F3A79">
        <w:rPr>
          <w:rFonts w:cs="Arial"/>
        </w:rPr>
        <w:t>po dohodě se soudcem předvést, zadržet a odsoudit osoby podezřelé ze spáchání trestného činu,</w:t>
      </w:r>
    </w:p>
    <w:p w:rsidR="003F3A79" w:rsidRPr="003F3A79" w:rsidRDefault="003F3A79" w:rsidP="003F3A79">
      <w:pPr>
        <w:pStyle w:val="Odstavecseseznamem"/>
        <w:numPr>
          <w:ilvl w:val="1"/>
          <w:numId w:val="1"/>
        </w:numPr>
        <w:rPr>
          <w:rFonts w:cs="Arial"/>
        </w:rPr>
      </w:pPr>
      <w:r w:rsidRPr="003F3A79">
        <w:rPr>
          <w:rFonts w:cs="Arial"/>
        </w:rPr>
        <w:t>podle správního řádu vyžadovat odborná vyjádření, zajišťovat věci na místě činu, zadržovat podezřelého osoby a to až na dobu jednoho týdne,</w:t>
      </w:r>
    </w:p>
    <w:p w:rsidR="003F3A79" w:rsidRPr="003F3A79" w:rsidRDefault="003F3A79" w:rsidP="003F3A79">
      <w:pPr>
        <w:pStyle w:val="Odstavecseseznamem"/>
        <w:numPr>
          <w:ilvl w:val="1"/>
          <w:numId w:val="1"/>
        </w:numPr>
        <w:rPr>
          <w:rFonts w:cs="Arial"/>
        </w:rPr>
      </w:pPr>
      <w:r w:rsidRPr="003F3A79">
        <w:rPr>
          <w:rFonts w:cs="Arial"/>
        </w:rPr>
        <w:t>za podmínek stanoveným trestním řádem například vyžadovat odborná vyjádření a znalecké posudky, provádět ohledání věci či místa činu nebo pořizovat zvukové a obrazové záznamy osob či snímat jejich daktyloskopické otisky, sledovat osoby a věci.</w:t>
      </w:r>
    </w:p>
    <w:p w:rsidR="003F3A79" w:rsidRDefault="003F3A79" w:rsidP="003F3A79">
      <w:pPr>
        <w:pStyle w:val="Odstavecseseznamem"/>
        <w:ind w:left="1440"/>
        <w:rPr>
          <w:rFonts w:cs="Arial"/>
          <w:b/>
        </w:rPr>
      </w:pPr>
    </w:p>
    <w:p w:rsidR="003F3A79" w:rsidRDefault="003F3A79" w:rsidP="003F3A79">
      <w:pPr>
        <w:pStyle w:val="Odstavecseseznamem"/>
        <w:ind w:left="1440"/>
        <w:rPr>
          <w:rFonts w:cs="Arial"/>
          <w:b/>
        </w:rPr>
      </w:pPr>
    </w:p>
    <w:p w:rsidR="003F3A79" w:rsidRDefault="003F3A79" w:rsidP="003F3A79">
      <w:pPr>
        <w:pStyle w:val="Odstavecseseznamem"/>
        <w:ind w:left="1440"/>
        <w:rPr>
          <w:rFonts w:cs="Arial"/>
          <w:b/>
        </w:rPr>
      </w:pPr>
    </w:p>
    <w:p w:rsidR="003F3A79" w:rsidRDefault="003F3A79" w:rsidP="003F3A79">
      <w:pPr>
        <w:pStyle w:val="Odstavecseseznamem"/>
        <w:ind w:left="1440"/>
        <w:rPr>
          <w:rFonts w:cs="Arial"/>
          <w:b/>
        </w:rPr>
      </w:pPr>
    </w:p>
    <w:p w:rsidR="003F3A79" w:rsidRPr="003F3A79" w:rsidRDefault="003F3A79" w:rsidP="003F3A79">
      <w:pPr>
        <w:pStyle w:val="Odstavecseseznamem"/>
        <w:ind w:left="1440"/>
        <w:rPr>
          <w:rFonts w:cs="Arial"/>
          <w:b/>
        </w:rPr>
      </w:pPr>
    </w:p>
    <w:p w:rsidR="003F3A79" w:rsidRPr="003F3A79" w:rsidRDefault="003F3A79" w:rsidP="003F3A79">
      <w:pPr>
        <w:pStyle w:val="Odstavecseseznamem"/>
        <w:numPr>
          <w:ilvl w:val="0"/>
          <w:numId w:val="1"/>
        </w:numPr>
        <w:rPr>
          <w:rFonts w:cs="Arial"/>
          <w:b/>
        </w:rPr>
      </w:pPr>
      <w:r w:rsidRPr="003F3A79">
        <w:rPr>
          <w:rFonts w:cs="Arial"/>
          <w:b/>
        </w:rPr>
        <w:lastRenderedPageBreak/>
        <w:t>Kriminalisté se specializují:</w:t>
      </w:r>
    </w:p>
    <w:p w:rsidR="003F3A79" w:rsidRPr="003F3A79" w:rsidRDefault="003F3A79" w:rsidP="003F3A79">
      <w:pPr>
        <w:pStyle w:val="Odstavecseseznamem"/>
        <w:rPr>
          <w:rFonts w:cs="Arial"/>
        </w:rPr>
      </w:pPr>
    </w:p>
    <w:p w:rsidR="003F3A79" w:rsidRPr="003F3A79" w:rsidRDefault="003F3A79" w:rsidP="003F3A79">
      <w:pPr>
        <w:pStyle w:val="Odstavecseseznamem"/>
        <w:numPr>
          <w:ilvl w:val="1"/>
          <w:numId w:val="1"/>
        </w:numPr>
        <w:rPr>
          <w:rFonts w:cs="Arial"/>
        </w:rPr>
      </w:pPr>
      <w:r w:rsidRPr="003F3A79">
        <w:rPr>
          <w:rFonts w:cs="Arial"/>
        </w:rPr>
        <w:t>buď na obecnou kriminalitu, která zahrnuje kromě jiného např. trestné činy proti životu a zdraví, anebo na hospodářskou kriminalitu, kam patří např. trestné činy proti měně či trestné činy daňové,</w:t>
      </w:r>
    </w:p>
    <w:p w:rsidR="003F3A79" w:rsidRPr="003F3A79" w:rsidRDefault="003F3A79" w:rsidP="003F3A79">
      <w:pPr>
        <w:pStyle w:val="Odstavecseseznamem"/>
        <w:numPr>
          <w:ilvl w:val="1"/>
          <w:numId w:val="1"/>
        </w:numPr>
        <w:rPr>
          <w:rFonts w:cs="Arial"/>
        </w:rPr>
      </w:pPr>
      <w:r w:rsidRPr="003F3A79">
        <w:rPr>
          <w:rFonts w:cs="Arial"/>
        </w:rPr>
        <w:t>buď na obecnou kriminalitu, která zahrnuje kromě jiného např. trestné činy proti životu a zdraví, anebo na zvláštní kriminalitu, kam patří např. trestné činy proti majetku a trestné činy proti bezpečnosti,</w:t>
      </w:r>
    </w:p>
    <w:p w:rsidR="003F3A79" w:rsidRPr="003F3A79" w:rsidRDefault="003F3A79" w:rsidP="003F3A79">
      <w:pPr>
        <w:pStyle w:val="Odstavecseseznamem"/>
        <w:numPr>
          <w:ilvl w:val="1"/>
          <w:numId w:val="1"/>
        </w:numPr>
        <w:rPr>
          <w:rFonts w:cs="Arial"/>
        </w:rPr>
      </w:pPr>
      <w:r w:rsidRPr="003F3A79">
        <w:rPr>
          <w:rFonts w:cs="Arial"/>
        </w:rPr>
        <w:t>buď na všeobecnou kriminalitu, která zahrnuje kromě jiného např. trestné činy proti životu a zdraví, anebo na hospodářskou kriminalitu, kam patří např. trestné činy proti právům na ochranu osobnosti, soukromí a listovního tajemství.</w:t>
      </w:r>
    </w:p>
    <w:p w:rsidR="003F3A79" w:rsidRPr="003F3A79" w:rsidRDefault="003F3A79" w:rsidP="003F3A79">
      <w:pPr>
        <w:rPr>
          <w:rFonts w:asciiTheme="minorHAnsi" w:hAnsiTheme="minorHAnsi" w:cs="Arial"/>
          <w:b/>
        </w:rPr>
      </w:pPr>
    </w:p>
    <w:p w:rsidR="003F3A79" w:rsidRPr="003F3A79" w:rsidRDefault="003F3A79" w:rsidP="003F3A79">
      <w:pPr>
        <w:pStyle w:val="Odstavecseseznamem"/>
        <w:numPr>
          <w:ilvl w:val="0"/>
          <w:numId w:val="1"/>
        </w:numPr>
        <w:rPr>
          <w:rFonts w:cs="Arial"/>
          <w:b/>
        </w:rPr>
      </w:pPr>
      <w:r w:rsidRPr="003F3A79">
        <w:rPr>
          <w:rFonts w:cs="Arial"/>
          <w:b/>
        </w:rPr>
        <w:t>Kriminalistika se zabývá:</w:t>
      </w:r>
    </w:p>
    <w:p w:rsidR="003F3A79" w:rsidRPr="003F3A79" w:rsidRDefault="003F3A79" w:rsidP="003F3A79">
      <w:pPr>
        <w:pStyle w:val="Odstavecseseznamem"/>
        <w:rPr>
          <w:rFonts w:cs="Arial"/>
        </w:rPr>
      </w:pPr>
    </w:p>
    <w:p w:rsidR="003F3A79" w:rsidRPr="003F3A79" w:rsidRDefault="003F3A79" w:rsidP="003F3A79">
      <w:pPr>
        <w:pStyle w:val="Odstavecseseznamem"/>
        <w:rPr>
          <w:rFonts w:cs="Arial"/>
        </w:rPr>
      </w:pPr>
      <w:r w:rsidRPr="003F3A79">
        <w:rPr>
          <w:rFonts w:cs="Arial"/>
        </w:rPr>
        <w:t>a) souhrnem trestných činů spáchaným v určitém časovém období ve sledovaném teritoriu,</w:t>
      </w:r>
    </w:p>
    <w:p w:rsidR="003F3A79" w:rsidRPr="003F3A79" w:rsidRDefault="003F3A79" w:rsidP="003F3A79">
      <w:pPr>
        <w:pStyle w:val="Odstavecseseznamem"/>
        <w:rPr>
          <w:rFonts w:cs="Arial"/>
        </w:rPr>
      </w:pPr>
      <w:r w:rsidRPr="003F3A79">
        <w:rPr>
          <w:rFonts w:cs="Arial"/>
        </w:rPr>
        <w:t>b) vědeckými poznatky o vzniku, příčinách, vývoji a prevenci kriminality,</w:t>
      </w:r>
    </w:p>
    <w:p w:rsidR="003F3A79" w:rsidRPr="003F3A79" w:rsidRDefault="003F3A79" w:rsidP="003F3A79">
      <w:pPr>
        <w:pStyle w:val="Odstavecseseznamem"/>
        <w:rPr>
          <w:rFonts w:cs="Arial"/>
        </w:rPr>
      </w:pPr>
      <w:r w:rsidRPr="003F3A79">
        <w:rPr>
          <w:rFonts w:cs="Arial"/>
        </w:rPr>
        <w:t>c) metodikou, taktikou a technikou vyšetřování trestných činů.</w:t>
      </w:r>
    </w:p>
    <w:p w:rsidR="003F3A79" w:rsidRPr="003F3A79" w:rsidRDefault="003F3A79" w:rsidP="003F3A79">
      <w:pPr>
        <w:pStyle w:val="Odstavecseseznamem"/>
        <w:rPr>
          <w:rFonts w:cs="Arial"/>
        </w:rPr>
      </w:pPr>
    </w:p>
    <w:p w:rsidR="003F3A79" w:rsidRPr="003F3A79" w:rsidRDefault="003F3A79" w:rsidP="003F3A79">
      <w:pPr>
        <w:pStyle w:val="Odstavecseseznamem"/>
        <w:rPr>
          <w:rFonts w:cs="Arial"/>
          <w:b/>
        </w:rPr>
      </w:pPr>
    </w:p>
    <w:p w:rsidR="003F3A79" w:rsidRPr="003F3A79" w:rsidRDefault="003F3A79" w:rsidP="003F3A79">
      <w:pPr>
        <w:pStyle w:val="Odstavecseseznamem"/>
        <w:numPr>
          <w:ilvl w:val="0"/>
          <w:numId w:val="1"/>
        </w:numPr>
        <w:rPr>
          <w:rFonts w:cs="Arial"/>
          <w:b/>
        </w:rPr>
      </w:pPr>
      <w:r w:rsidRPr="003F3A79">
        <w:rPr>
          <w:rFonts w:cs="Arial"/>
          <w:b/>
        </w:rPr>
        <w:t xml:space="preserve">Trestné činy jsou v trestním zákoníku, pro přehlednost, uspořádány pod jednotlivými hlavami. Trestný čin vražda patří </w:t>
      </w:r>
      <w:proofErr w:type="gramStart"/>
      <w:r w:rsidRPr="003F3A79">
        <w:rPr>
          <w:rFonts w:cs="Arial"/>
          <w:b/>
        </w:rPr>
        <w:t>mezi</w:t>
      </w:r>
      <w:proofErr w:type="gramEnd"/>
      <w:r w:rsidRPr="003F3A79">
        <w:rPr>
          <w:rFonts w:cs="Arial"/>
          <w:b/>
        </w:rPr>
        <w:t>:</w:t>
      </w:r>
    </w:p>
    <w:p w:rsidR="003F3A79" w:rsidRPr="003F3A79" w:rsidRDefault="003F3A79" w:rsidP="003F3A79">
      <w:pPr>
        <w:pStyle w:val="Odstavecseseznamem"/>
        <w:rPr>
          <w:rFonts w:cs="Arial"/>
        </w:rPr>
      </w:pPr>
    </w:p>
    <w:p w:rsidR="003F3A79" w:rsidRPr="003F3A79" w:rsidRDefault="003F3A79" w:rsidP="003F3A79">
      <w:pPr>
        <w:pStyle w:val="Odstavecseseznamem"/>
        <w:rPr>
          <w:rFonts w:cs="Arial"/>
        </w:rPr>
      </w:pPr>
      <w:r w:rsidRPr="003F3A79">
        <w:rPr>
          <w:rFonts w:cs="Arial"/>
        </w:rPr>
        <w:t>a) trestné činy proti svobodě a právům na ochranu osobnosti, soukromí a listovního tajemství,</w:t>
      </w:r>
    </w:p>
    <w:p w:rsidR="003F3A79" w:rsidRPr="003F3A79" w:rsidRDefault="003F3A79" w:rsidP="003F3A79">
      <w:pPr>
        <w:pStyle w:val="Odstavecseseznamem"/>
        <w:rPr>
          <w:rFonts w:cs="Arial"/>
        </w:rPr>
      </w:pPr>
      <w:r w:rsidRPr="003F3A79">
        <w:rPr>
          <w:rFonts w:cs="Arial"/>
        </w:rPr>
        <w:t>b) trestné činy proti majetku,</w:t>
      </w:r>
    </w:p>
    <w:p w:rsidR="003F3A79" w:rsidRPr="003F3A79" w:rsidRDefault="003F3A79" w:rsidP="003F3A79">
      <w:pPr>
        <w:pStyle w:val="Odstavecseseznamem"/>
        <w:rPr>
          <w:rFonts w:cs="Arial"/>
        </w:rPr>
      </w:pPr>
      <w:r w:rsidRPr="003F3A79">
        <w:rPr>
          <w:rFonts w:cs="Arial"/>
        </w:rPr>
        <w:t>c) trestné činy hospodářské,</w:t>
      </w:r>
    </w:p>
    <w:p w:rsidR="003F3A79" w:rsidRPr="003F3A79" w:rsidRDefault="003F3A79" w:rsidP="003F3A79">
      <w:pPr>
        <w:pStyle w:val="Odstavecseseznamem"/>
        <w:rPr>
          <w:rFonts w:cs="Arial"/>
        </w:rPr>
      </w:pPr>
      <w:r w:rsidRPr="003F3A79">
        <w:rPr>
          <w:rFonts w:cs="Arial"/>
        </w:rPr>
        <w:t>d) trestné činy proti životu a zdraví,</w:t>
      </w:r>
    </w:p>
    <w:p w:rsidR="003F3A79" w:rsidRPr="003F3A79" w:rsidRDefault="003F3A79" w:rsidP="003F3A79">
      <w:pPr>
        <w:pStyle w:val="Odstavecseseznamem"/>
        <w:rPr>
          <w:rFonts w:cs="Arial"/>
        </w:rPr>
      </w:pPr>
      <w:r w:rsidRPr="003F3A79">
        <w:rPr>
          <w:rFonts w:cs="Arial"/>
        </w:rPr>
        <w:t>e) trestné činy proti lidské důstojnosti v sexuální oblasti.</w:t>
      </w:r>
    </w:p>
    <w:p w:rsidR="003F3A79" w:rsidRPr="003F3A79" w:rsidRDefault="003F3A79" w:rsidP="003F3A79">
      <w:pPr>
        <w:pStyle w:val="Odstavecseseznamem"/>
        <w:rPr>
          <w:rFonts w:cs="Arial"/>
        </w:rPr>
      </w:pPr>
    </w:p>
    <w:p w:rsidR="003F3A79" w:rsidRDefault="003F3A79" w:rsidP="003F3A79">
      <w:pPr>
        <w:pStyle w:val="Odstavecseseznamem"/>
        <w:rPr>
          <w:rFonts w:cs="Arial"/>
        </w:rPr>
      </w:pPr>
    </w:p>
    <w:p w:rsidR="003F3A79" w:rsidRDefault="003F3A79" w:rsidP="003F3A79">
      <w:pPr>
        <w:pStyle w:val="Odstavecseseznamem"/>
        <w:rPr>
          <w:rFonts w:cs="Arial"/>
        </w:rPr>
      </w:pPr>
    </w:p>
    <w:p w:rsidR="003F3A79" w:rsidRDefault="003F3A79" w:rsidP="003F3A79">
      <w:pPr>
        <w:pStyle w:val="Odstavecseseznamem"/>
        <w:rPr>
          <w:rFonts w:cs="Arial"/>
        </w:rPr>
      </w:pPr>
    </w:p>
    <w:p w:rsidR="003F3A79" w:rsidRDefault="003F3A79" w:rsidP="003F3A79">
      <w:pPr>
        <w:pStyle w:val="Odstavecseseznamem"/>
        <w:rPr>
          <w:rFonts w:cs="Arial"/>
        </w:rPr>
      </w:pPr>
    </w:p>
    <w:p w:rsidR="003F3A79" w:rsidRPr="003F3A79" w:rsidRDefault="003F3A79" w:rsidP="003F3A79">
      <w:pPr>
        <w:pStyle w:val="Odstavecseseznamem"/>
        <w:rPr>
          <w:rFonts w:cs="Arial"/>
        </w:rPr>
      </w:pPr>
    </w:p>
    <w:p w:rsidR="003F3A79" w:rsidRPr="003F3A79" w:rsidRDefault="003F3A79" w:rsidP="003F3A79">
      <w:pPr>
        <w:pStyle w:val="Odstavecseseznamem"/>
        <w:numPr>
          <w:ilvl w:val="0"/>
          <w:numId w:val="1"/>
        </w:numPr>
        <w:rPr>
          <w:rFonts w:cs="Arial"/>
          <w:b/>
        </w:rPr>
      </w:pPr>
      <w:r w:rsidRPr="003F3A79">
        <w:rPr>
          <w:rFonts w:cs="Arial"/>
          <w:b/>
        </w:rPr>
        <w:lastRenderedPageBreak/>
        <w:t xml:space="preserve">Trestné činy se podle § 14 trestního zákoníku dělí </w:t>
      </w:r>
      <w:proofErr w:type="gramStart"/>
      <w:r w:rsidRPr="003F3A79">
        <w:rPr>
          <w:rFonts w:cs="Arial"/>
          <w:b/>
        </w:rPr>
        <w:t>na</w:t>
      </w:r>
      <w:proofErr w:type="gramEnd"/>
      <w:r w:rsidRPr="003F3A79">
        <w:rPr>
          <w:rFonts w:cs="Arial"/>
          <w:b/>
        </w:rPr>
        <w:t>:</w:t>
      </w:r>
    </w:p>
    <w:p w:rsidR="003F3A79" w:rsidRPr="003F3A79" w:rsidRDefault="003F3A79" w:rsidP="003F3A79">
      <w:pPr>
        <w:pStyle w:val="Odstavecseseznamem"/>
        <w:rPr>
          <w:rFonts w:cs="Arial"/>
        </w:rPr>
      </w:pPr>
    </w:p>
    <w:p w:rsidR="003F3A79" w:rsidRPr="003F3A79" w:rsidRDefault="003F3A79" w:rsidP="003F3A79">
      <w:pPr>
        <w:pStyle w:val="Odstavecseseznamem"/>
        <w:numPr>
          <w:ilvl w:val="0"/>
          <w:numId w:val="2"/>
        </w:numPr>
        <w:rPr>
          <w:rFonts w:cs="Arial"/>
        </w:rPr>
      </w:pPr>
      <w:r w:rsidRPr="003F3A79">
        <w:rPr>
          <w:rFonts w:cs="Arial"/>
        </w:rPr>
        <w:t>přečiny a zločiny,</w:t>
      </w:r>
    </w:p>
    <w:p w:rsidR="003F3A79" w:rsidRPr="003F3A79" w:rsidRDefault="003F3A79" w:rsidP="003F3A79">
      <w:pPr>
        <w:pStyle w:val="Odstavecseseznamem"/>
        <w:numPr>
          <w:ilvl w:val="0"/>
          <w:numId w:val="2"/>
        </w:numPr>
        <w:rPr>
          <w:rFonts w:cs="Arial"/>
        </w:rPr>
      </w:pPr>
      <w:r w:rsidRPr="003F3A79">
        <w:rPr>
          <w:rFonts w:cs="Arial"/>
        </w:rPr>
        <w:t>přečiny a přestupky,</w:t>
      </w:r>
    </w:p>
    <w:p w:rsidR="003F3A79" w:rsidRPr="003F3A79" w:rsidRDefault="003F3A79" w:rsidP="003F3A79">
      <w:pPr>
        <w:pStyle w:val="Odstavecseseznamem"/>
        <w:numPr>
          <w:ilvl w:val="0"/>
          <w:numId w:val="2"/>
        </w:numPr>
        <w:rPr>
          <w:rFonts w:cs="Arial"/>
        </w:rPr>
      </w:pPr>
      <w:r w:rsidRPr="003F3A79">
        <w:rPr>
          <w:rFonts w:cs="Arial"/>
        </w:rPr>
        <w:t>zločiny a přestupky.</w:t>
      </w:r>
    </w:p>
    <w:p w:rsidR="003F3A79" w:rsidRPr="003F3A79" w:rsidRDefault="003F3A79" w:rsidP="003F3A79">
      <w:pPr>
        <w:pStyle w:val="Odstavecseseznamem"/>
        <w:ind w:left="1080"/>
        <w:rPr>
          <w:rFonts w:cs="Arial"/>
        </w:rPr>
      </w:pPr>
    </w:p>
    <w:p w:rsidR="003F3A79" w:rsidRPr="003F3A79" w:rsidRDefault="003F3A79" w:rsidP="003F3A79">
      <w:pPr>
        <w:pStyle w:val="Odstavecseseznamem"/>
        <w:rPr>
          <w:rFonts w:cs="Arial"/>
          <w:b/>
        </w:rPr>
      </w:pPr>
    </w:p>
    <w:p w:rsidR="003F3A79" w:rsidRPr="003F3A79" w:rsidRDefault="003F3A79" w:rsidP="003F3A79">
      <w:pPr>
        <w:pStyle w:val="Odstavecseseznamem"/>
        <w:numPr>
          <w:ilvl w:val="0"/>
          <w:numId w:val="1"/>
        </w:numPr>
        <w:rPr>
          <w:rFonts w:cs="Arial"/>
          <w:b/>
        </w:rPr>
      </w:pPr>
      <w:r w:rsidRPr="003F3A79">
        <w:rPr>
          <w:rFonts w:cs="Arial"/>
          <w:b/>
        </w:rPr>
        <w:t>Přečiny jsou:</w:t>
      </w:r>
    </w:p>
    <w:p w:rsidR="003F3A79" w:rsidRPr="003F3A79" w:rsidRDefault="003F3A79" w:rsidP="003F3A79">
      <w:pPr>
        <w:pStyle w:val="Odstavecseseznamem"/>
        <w:rPr>
          <w:rFonts w:cs="Arial"/>
        </w:rPr>
      </w:pPr>
    </w:p>
    <w:p w:rsidR="003F3A79" w:rsidRPr="003F3A79" w:rsidRDefault="003F3A79" w:rsidP="003F3A79">
      <w:pPr>
        <w:pStyle w:val="Odstavecseseznamem"/>
        <w:numPr>
          <w:ilvl w:val="0"/>
          <w:numId w:val="3"/>
        </w:numPr>
        <w:rPr>
          <w:rFonts w:cs="Arial"/>
        </w:rPr>
      </w:pPr>
      <w:r w:rsidRPr="003F3A79">
        <w:rPr>
          <w:rFonts w:cs="Arial"/>
        </w:rPr>
        <w:t>všechny nedbalostní trestné činy a ty úmyslné trestné činy, na něž trestní zákon stanoví trest odnětí svobody s horní hranicí sazby do dvou let,</w:t>
      </w:r>
    </w:p>
    <w:p w:rsidR="003F3A79" w:rsidRPr="003F3A79" w:rsidRDefault="003F3A79" w:rsidP="003F3A79">
      <w:pPr>
        <w:pStyle w:val="Odstavecseseznamem"/>
        <w:numPr>
          <w:ilvl w:val="0"/>
          <w:numId w:val="3"/>
        </w:numPr>
        <w:rPr>
          <w:rFonts w:cs="Arial"/>
        </w:rPr>
      </w:pPr>
      <w:r w:rsidRPr="003F3A79">
        <w:rPr>
          <w:rFonts w:cs="Arial"/>
        </w:rPr>
        <w:t>všechny nedbalostní trestné činy a ty úmyslné trestné činy, na něž trestní zákon stanoví trest odnětí svobody s horní hranicí sazby do tří let,</w:t>
      </w:r>
    </w:p>
    <w:p w:rsidR="003F3A79" w:rsidRPr="003F3A79" w:rsidRDefault="003F3A79" w:rsidP="003F3A79">
      <w:pPr>
        <w:pStyle w:val="Odstavecseseznamem"/>
        <w:numPr>
          <w:ilvl w:val="0"/>
          <w:numId w:val="3"/>
        </w:numPr>
        <w:rPr>
          <w:rFonts w:cs="Arial"/>
        </w:rPr>
      </w:pPr>
      <w:r w:rsidRPr="003F3A79">
        <w:rPr>
          <w:rFonts w:cs="Arial"/>
        </w:rPr>
        <w:t>všechny nedbalostní trestné činy a ty úmyslné trestné činy, na něž trestní zákon stanoví trest odnětí svobody s horní hranicí sazby do pěti let,</w:t>
      </w:r>
    </w:p>
    <w:p w:rsidR="003F3A79" w:rsidRPr="003F3A79" w:rsidRDefault="003F3A79" w:rsidP="003F3A79">
      <w:pPr>
        <w:pStyle w:val="Odstavecseseznamem"/>
        <w:numPr>
          <w:ilvl w:val="0"/>
          <w:numId w:val="3"/>
        </w:numPr>
        <w:rPr>
          <w:rFonts w:cs="Arial"/>
        </w:rPr>
      </w:pPr>
      <w:r w:rsidRPr="003F3A79">
        <w:rPr>
          <w:rFonts w:cs="Arial"/>
        </w:rPr>
        <w:t>všechny nedbalostní trestné činy a ty úmyslné trestné činy, na něž trestní zákon stanoví trest odnětí svobody s horní hranicí sazby do čtyř let.</w:t>
      </w:r>
    </w:p>
    <w:p w:rsidR="003F3A79" w:rsidRPr="003F3A79" w:rsidRDefault="003F3A79" w:rsidP="003F3A79">
      <w:pPr>
        <w:pStyle w:val="Odstavecseseznamem"/>
        <w:ind w:left="1080"/>
        <w:rPr>
          <w:rFonts w:cs="Arial"/>
        </w:rPr>
      </w:pPr>
    </w:p>
    <w:p w:rsidR="003F3A79" w:rsidRPr="003F3A79" w:rsidRDefault="003F3A79" w:rsidP="003F3A79">
      <w:pPr>
        <w:pStyle w:val="Odstavecseseznamem"/>
        <w:ind w:left="1080"/>
        <w:rPr>
          <w:rFonts w:cs="Arial"/>
        </w:rPr>
      </w:pPr>
    </w:p>
    <w:p w:rsidR="003F3A79" w:rsidRPr="003F3A79" w:rsidRDefault="003F3A79" w:rsidP="003F3A79">
      <w:pPr>
        <w:pStyle w:val="Odstavecseseznamem"/>
        <w:numPr>
          <w:ilvl w:val="0"/>
          <w:numId w:val="1"/>
        </w:numPr>
        <w:rPr>
          <w:rFonts w:cs="Arial"/>
          <w:b/>
        </w:rPr>
      </w:pPr>
      <w:r w:rsidRPr="003F3A79">
        <w:rPr>
          <w:rFonts w:cs="Arial"/>
          <w:b/>
        </w:rPr>
        <w:t>Pachatelem se rozumí:</w:t>
      </w:r>
    </w:p>
    <w:p w:rsidR="003F3A79" w:rsidRPr="003F3A79" w:rsidRDefault="003F3A79" w:rsidP="003F3A79">
      <w:pPr>
        <w:pStyle w:val="Odstavecseseznamem"/>
        <w:rPr>
          <w:rFonts w:cs="Arial"/>
        </w:rPr>
      </w:pPr>
    </w:p>
    <w:p w:rsidR="003F3A79" w:rsidRPr="003F3A79" w:rsidRDefault="003F3A79" w:rsidP="003F3A79">
      <w:pPr>
        <w:pStyle w:val="Odstavecseseznamem"/>
        <w:numPr>
          <w:ilvl w:val="0"/>
          <w:numId w:val="4"/>
        </w:numPr>
        <w:jc w:val="both"/>
        <w:rPr>
          <w:rFonts w:cs="Arial"/>
        </w:rPr>
      </w:pPr>
      <w:r w:rsidRPr="003F3A79">
        <w:rPr>
          <w:rFonts w:cs="Arial"/>
        </w:rPr>
        <w:t xml:space="preserve">nevyplývá-li z jednotlivého ustanovení trestního zákona něco jiného, i </w:t>
      </w:r>
      <w:proofErr w:type="gramStart"/>
      <w:r w:rsidRPr="003F3A79">
        <w:rPr>
          <w:rFonts w:cs="Arial"/>
        </w:rPr>
        <w:t xml:space="preserve">svědek </w:t>
      </w:r>
      <w:r>
        <w:rPr>
          <w:rFonts w:cs="Arial"/>
        </w:rPr>
        <w:t xml:space="preserve">                          </w:t>
      </w:r>
      <w:r w:rsidRPr="003F3A79">
        <w:rPr>
          <w:rFonts w:cs="Arial"/>
        </w:rPr>
        <w:t>a spolupachatel</w:t>
      </w:r>
      <w:proofErr w:type="gramEnd"/>
      <w:r w:rsidRPr="003F3A79">
        <w:rPr>
          <w:rFonts w:cs="Arial"/>
        </w:rPr>
        <w:t>,</w:t>
      </w:r>
    </w:p>
    <w:p w:rsidR="003F3A79" w:rsidRPr="003F3A79" w:rsidRDefault="003F3A79" w:rsidP="003F3A79">
      <w:pPr>
        <w:pStyle w:val="Odstavecseseznamem"/>
        <w:numPr>
          <w:ilvl w:val="0"/>
          <w:numId w:val="4"/>
        </w:numPr>
        <w:jc w:val="both"/>
        <w:rPr>
          <w:rFonts w:cs="Arial"/>
        </w:rPr>
      </w:pPr>
      <w:r w:rsidRPr="003F3A79">
        <w:rPr>
          <w:rFonts w:cs="Arial"/>
        </w:rPr>
        <w:t>nevyplývá-li z jednotlivého ustanovení trestního zákona něco jiného, i oznamovatel, spolupachatel a účastník,</w:t>
      </w:r>
    </w:p>
    <w:p w:rsidR="003F3A79" w:rsidRPr="003F3A79" w:rsidRDefault="003F3A79" w:rsidP="003F3A79">
      <w:pPr>
        <w:pStyle w:val="Odstavecseseznamem"/>
        <w:numPr>
          <w:ilvl w:val="0"/>
          <w:numId w:val="4"/>
        </w:numPr>
        <w:jc w:val="both"/>
        <w:rPr>
          <w:rFonts w:cs="Arial"/>
        </w:rPr>
      </w:pPr>
      <w:r w:rsidRPr="003F3A79">
        <w:rPr>
          <w:rFonts w:cs="Arial"/>
        </w:rPr>
        <w:t xml:space="preserve">nevyplývá-li z jednotlivého ustanovení trestního zákona něco jiného, i </w:t>
      </w:r>
      <w:proofErr w:type="gramStart"/>
      <w:r w:rsidRPr="003F3A79">
        <w:rPr>
          <w:rFonts w:cs="Arial"/>
        </w:rPr>
        <w:t xml:space="preserve">spolupachatel </w:t>
      </w:r>
      <w:r>
        <w:rPr>
          <w:rFonts w:cs="Arial"/>
        </w:rPr>
        <w:t xml:space="preserve">                 </w:t>
      </w:r>
      <w:r w:rsidRPr="003F3A79">
        <w:rPr>
          <w:rFonts w:cs="Arial"/>
        </w:rPr>
        <w:t>a účastník</w:t>
      </w:r>
      <w:proofErr w:type="gramEnd"/>
      <w:r w:rsidRPr="003F3A79">
        <w:rPr>
          <w:rFonts w:cs="Arial"/>
        </w:rPr>
        <w:t>,</w:t>
      </w:r>
    </w:p>
    <w:p w:rsidR="003F3A79" w:rsidRPr="003F3A79" w:rsidRDefault="003F3A79" w:rsidP="003F3A79">
      <w:pPr>
        <w:pStyle w:val="Odstavecseseznamem"/>
        <w:numPr>
          <w:ilvl w:val="0"/>
          <w:numId w:val="4"/>
        </w:numPr>
        <w:jc w:val="both"/>
        <w:rPr>
          <w:rFonts w:cs="Arial"/>
        </w:rPr>
      </w:pPr>
      <w:r w:rsidRPr="003F3A79">
        <w:rPr>
          <w:rFonts w:cs="Arial"/>
        </w:rPr>
        <w:t xml:space="preserve">nevyplývá-li z jednotlivého ustanovení trestního zákona něco jiného, i </w:t>
      </w:r>
      <w:proofErr w:type="gramStart"/>
      <w:r w:rsidRPr="003F3A79">
        <w:rPr>
          <w:rFonts w:cs="Arial"/>
        </w:rPr>
        <w:t xml:space="preserve">spolupachatel </w:t>
      </w:r>
      <w:r>
        <w:rPr>
          <w:rFonts w:cs="Arial"/>
        </w:rPr>
        <w:t xml:space="preserve">                    </w:t>
      </w:r>
      <w:r w:rsidRPr="003F3A79">
        <w:rPr>
          <w:rFonts w:cs="Arial"/>
        </w:rPr>
        <w:t>a sourozenec</w:t>
      </w:r>
      <w:proofErr w:type="gramEnd"/>
      <w:r w:rsidRPr="003F3A79">
        <w:rPr>
          <w:rFonts w:cs="Arial"/>
        </w:rPr>
        <w:t>.</w:t>
      </w:r>
    </w:p>
    <w:p w:rsidR="003F3A79" w:rsidRDefault="003F3A79" w:rsidP="003F3A79">
      <w:pPr>
        <w:pStyle w:val="Odstavecseseznamem"/>
        <w:ind w:left="1080"/>
        <w:jc w:val="both"/>
        <w:rPr>
          <w:rFonts w:cs="Arial"/>
        </w:rPr>
      </w:pPr>
    </w:p>
    <w:p w:rsidR="003F3A79" w:rsidRDefault="003F3A79" w:rsidP="003F3A79">
      <w:pPr>
        <w:pStyle w:val="Odstavecseseznamem"/>
        <w:ind w:left="1080"/>
        <w:jc w:val="both"/>
        <w:rPr>
          <w:rFonts w:cs="Arial"/>
        </w:rPr>
      </w:pPr>
    </w:p>
    <w:p w:rsidR="003F3A79" w:rsidRDefault="003F3A79" w:rsidP="003F3A79">
      <w:pPr>
        <w:pStyle w:val="Odstavecseseznamem"/>
        <w:ind w:left="1080"/>
        <w:jc w:val="both"/>
        <w:rPr>
          <w:rFonts w:cs="Arial"/>
        </w:rPr>
      </w:pPr>
    </w:p>
    <w:p w:rsidR="003F3A79" w:rsidRDefault="003F3A79" w:rsidP="003F3A79">
      <w:pPr>
        <w:pStyle w:val="Odstavecseseznamem"/>
        <w:ind w:left="1080"/>
        <w:jc w:val="both"/>
        <w:rPr>
          <w:rFonts w:cs="Arial"/>
        </w:rPr>
      </w:pPr>
    </w:p>
    <w:p w:rsidR="003F3A79" w:rsidRPr="003F3A79" w:rsidRDefault="003F3A79" w:rsidP="003F3A79">
      <w:pPr>
        <w:pStyle w:val="Odstavecseseznamem"/>
        <w:ind w:left="1080"/>
        <w:jc w:val="both"/>
        <w:rPr>
          <w:rFonts w:cs="Arial"/>
        </w:rPr>
      </w:pPr>
    </w:p>
    <w:p w:rsidR="003F3A79" w:rsidRPr="003F3A79" w:rsidRDefault="003F3A79" w:rsidP="003F3A79">
      <w:pPr>
        <w:pStyle w:val="Odstavecseseznamem"/>
        <w:ind w:left="1080"/>
        <w:rPr>
          <w:rFonts w:cs="Arial"/>
        </w:rPr>
      </w:pPr>
    </w:p>
    <w:p w:rsidR="003F3A79" w:rsidRPr="003F3A79" w:rsidRDefault="003F3A79" w:rsidP="003F3A79">
      <w:pPr>
        <w:pStyle w:val="Odstavecseseznamem"/>
        <w:numPr>
          <w:ilvl w:val="0"/>
          <w:numId w:val="1"/>
        </w:numPr>
        <w:rPr>
          <w:rFonts w:cs="Arial"/>
          <w:b/>
        </w:rPr>
      </w:pPr>
      <w:r w:rsidRPr="003F3A79">
        <w:rPr>
          <w:rFonts w:cs="Arial"/>
          <w:b/>
        </w:rPr>
        <w:lastRenderedPageBreak/>
        <w:t>Zvlášť závažný zločin vražda podle § 140 odst. 1 trestního zákoníku spáchá ten:</w:t>
      </w:r>
    </w:p>
    <w:p w:rsidR="003F3A79" w:rsidRPr="003F3A79" w:rsidRDefault="003F3A79" w:rsidP="003F3A79">
      <w:pPr>
        <w:pStyle w:val="Odstavecseseznamem"/>
        <w:rPr>
          <w:rFonts w:cs="Arial"/>
        </w:rPr>
      </w:pPr>
    </w:p>
    <w:p w:rsidR="003F3A79" w:rsidRPr="003F3A79" w:rsidRDefault="003F3A79" w:rsidP="003F3A79">
      <w:pPr>
        <w:pStyle w:val="Odstavecseseznamem"/>
        <w:numPr>
          <w:ilvl w:val="0"/>
          <w:numId w:val="5"/>
        </w:numPr>
        <w:rPr>
          <w:rFonts w:cs="Arial"/>
        </w:rPr>
      </w:pPr>
      <w:r w:rsidRPr="003F3A79">
        <w:rPr>
          <w:rFonts w:cs="Arial"/>
        </w:rPr>
        <w:t>kdo jinému z nedbalosti způsobí smrt,</w:t>
      </w:r>
    </w:p>
    <w:p w:rsidR="003F3A79" w:rsidRPr="003F3A79" w:rsidRDefault="003F3A79" w:rsidP="003F3A79">
      <w:pPr>
        <w:pStyle w:val="Odstavecseseznamem"/>
        <w:numPr>
          <w:ilvl w:val="0"/>
          <w:numId w:val="5"/>
        </w:numPr>
        <w:rPr>
          <w:rFonts w:cs="Arial"/>
        </w:rPr>
      </w:pPr>
      <w:r w:rsidRPr="003F3A79">
        <w:rPr>
          <w:rFonts w:cs="Arial"/>
        </w:rPr>
        <w:t>kdo jiného úmyslně usmrtí,</w:t>
      </w:r>
    </w:p>
    <w:p w:rsidR="003F3A79" w:rsidRPr="003F3A79" w:rsidRDefault="003F3A79" w:rsidP="003F3A79">
      <w:pPr>
        <w:pStyle w:val="Odstavecseseznamem"/>
        <w:numPr>
          <w:ilvl w:val="0"/>
          <w:numId w:val="5"/>
        </w:numPr>
        <w:rPr>
          <w:rFonts w:cs="Arial"/>
        </w:rPr>
      </w:pPr>
      <w:r w:rsidRPr="003F3A79">
        <w:rPr>
          <w:rFonts w:cs="Arial"/>
        </w:rPr>
        <w:t>kdo jiného úmyslně usmrtí v silném rozrušení ze strachu, úleku, zmatku nebo jiného omluvitelného hnutí mysli,</w:t>
      </w:r>
    </w:p>
    <w:p w:rsidR="003F3A79" w:rsidRPr="003F3A79" w:rsidRDefault="003F3A79" w:rsidP="003F3A79">
      <w:pPr>
        <w:pStyle w:val="Odstavecseseznamem"/>
        <w:numPr>
          <w:ilvl w:val="0"/>
          <w:numId w:val="5"/>
        </w:numPr>
        <w:rPr>
          <w:rFonts w:cs="Arial"/>
        </w:rPr>
      </w:pPr>
      <w:r w:rsidRPr="003F3A79">
        <w:rPr>
          <w:rFonts w:cs="Arial"/>
        </w:rPr>
        <w:t>kdo jiného úmyslně usmrtí v důsledku předchozího zavrženíhodného jednání poškozeného.</w:t>
      </w:r>
    </w:p>
    <w:p w:rsidR="003F3A79" w:rsidRPr="003F3A79" w:rsidRDefault="003F3A79" w:rsidP="003F3A79">
      <w:pPr>
        <w:rPr>
          <w:rFonts w:asciiTheme="minorHAnsi" w:hAnsiTheme="minorHAnsi" w:cs="Arial"/>
          <w:b/>
        </w:rPr>
      </w:pPr>
    </w:p>
    <w:p w:rsidR="003F3A79" w:rsidRPr="003F3A79" w:rsidRDefault="003F3A79" w:rsidP="003F3A79">
      <w:pPr>
        <w:pStyle w:val="Odstavecseseznamem"/>
        <w:numPr>
          <w:ilvl w:val="0"/>
          <w:numId w:val="1"/>
        </w:numPr>
        <w:rPr>
          <w:rFonts w:cs="Arial"/>
          <w:b/>
        </w:rPr>
      </w:pPr>
      <w:r w:rsidRPr="003F3A79">
        <w:rPr>
          <w:rFonts w:cs="Arial"/>
          <w:b/>
        </w:rPr>
        <w:t xml:space="preserve">Kriminalistická </w:t>
      </w:r>
      <w:proofErr w:type="spellStart"/>
      <w:r w:rsidRPr="003F3A79">
        <w:rPr>
          <w:rFonts w:cs="Arial"/>
          <w:b/>
        </w:rPr>
        <w:t>odorologie</w:t>
      </w:r>
      <w:proofErr w:type="spellEnd"/>
      <w:r w:rsidRPr="003F3A79">
        <w:rPr>
          <w:rFonts w:cs="Arial"/>
          <w:b/>
        </w:rPr>
        <w:t xml:space="preserve"> je:</w:t>
      </w:r>
    </w:p>
    <w:p w:rsidR="003F3A79" w:rsidRPr="003F3A79" w:rsidRDefault="003F3A79" w:rsidP="003F3A79">
      <w:pPr>
        <w:pStyle w:val="Odstavecseseznamem"/>
        <w:rPr>
          <w:rFonts w:cs="Arial"/>
        </w:rPr>
      </w:pPr>
    </w:p>
    <w:p w:rsidR="003F3A79" w:rsidRPr="003F3A79" w:rsidRDefault="003F3A79" w:rsidP="003F3A79">
      <w:pPr>
        <w:pStyle w:val="Odstavecseseznamem"/>
        <w:numPr>
          <w:ilvl w:val="0"/>
          <w:numId w:val="6"/>
        </w:numPr>
        <w:tabs>
          <w:tab w:val="left" w:pos="3686"/>
        </w:tabs>
        <w:rPr>
          <w:rFonts w:cs="Arial"/>
        </w:rPr>
      </w:pPr>
      <w:r w:rsidRPr="003F3A79">
        <w:rPr>
          <w:rFonts w:cs="Arial"/>
        </w:rPr>
        <w:t>identifikace osob a zvířat podle barvy očí,</w:t>
      </w:r>
    </w:p>
    <w:p w:rsidR="003F3A79" w:rsidRPr="003F3A79" w:rsidRDefault="003F3A79" w:rsidP="003F3A79">
      <w:pPr>
        <w:pStyle w:val="Odstavecseseznamem"/>
        <w:numPr>
          <w:ilvl w:val="0"/>
          <w:numId w:val="6"/>
        </w:numPr>
        <w:tabs>
          <w:tab w:val="left" w:pos="3686"/>
        </w:tabs>
        <w:rPr>
          <w:rFonts w:cs="Arial"/>
        </w:rPr>
      </w:pPr>
      <w:r w:rsidRPr="003F3A79">
        <w:rPr>
          <w:rFonts w:cs="Arial"/>
        </w:rPr>
        <w:t>identifikace osob a věcí podle pachu,</w:t>
      </w:r>
    </w:p>
    <w:p w:rsidR="003F3A79" w:rsidRPr="003F3A79" w:rsidRDefault="003F3A79" w:rsidP="003F3A79">
      <w:pPr>
        <w:pStyle w:val="Odstavecseseznamem"/>
        <w:numPr>
          <w:ilvl w:val="0"/>
          <w:numId w:val="6"/>
        </w:numPr>
        <w:tabs>
          <w:tab w:val="left" w:pos="3686"/>
        </w:tabs>
        <w:rPr>
          <w:rFonts w:cs="Arial"/>
        </w:rPr>
      </w:pPr>
      <w:r w:rsidRPr="003F3A79">
        <w:rPr>
          <w:rFonts w:cs="Arial"/>
        </w:rPr>
        <w:t>identifikace osob a zvířat podle tvaru nosu.</w:t>
      </w:r>
    </w:p>
    <w:p w:rsidR="003F3A79" w:rsidRPr="003F3A79" w:rsidRDefault="003F3A79" w:rsidP="003F3A79">
      <w:pPr>
        <w:rPr>
          <w:rFonts w:asciiTheme="minorHAnsi" w:hAnsiTheme="minorHAnsi" w:cs="Arial"/>
          <w:b/>
        </w:rPr>
      </w:pPr>
    </w:p>
    <w:p w:rsidR="003F3A79" w:rsidRPr="003F3A79" w:rsidRDefault="003F3A79" w:rsidP="003F3A79">
      <w:pPr>
        <w:pStyle w:val="Odstavecseseznamem"/>
        <w:numPr>
          <w:ilvl w:val="0"/>
          <w:numId w:val="1"/>
        </w:numPr>
        <w:jc w:val="both"/>
        <w:rPr>
          <w:rFonts w:cs="Arial"/>
          <w:b/>
        </w:rPr>
      </w:pPr>
      <w:r w:rsidRPr="003F3A79">
        <w:rPr>
          <w:rFonts w:cs="Arial"/>
          <w:b/>
        </w:rPr>
        <w:t>Rekonstrukce se koná:</w:t>
      </w:r>
    </w:p>
    <w:p w:rsidR="003F3A79" w:rsidRPr="003F3A79" w:rsidRDefault="003F3A79" w:rsidP="003F3A79">
      <w:pPr>
        <w:pStyle w:val="Odstavecseseznamem"/>
        <w:jc w:val="both"/>
        <w:rPr>
          <w:rFonts w:cs="Arial"/>
        </w:rPr>
      </w:pPr>
    </w:p>
    <w:p w:rsidR="003F3A79" w:rsidRPr="003F3A79" w:rsidRDefault="003F3A79" w:rsidP="003F3A79">
      <w:pPr>
        <w:pStyle w:val="Odstavecseseznamem"/>
        <w:numPr>
          <w:ilvl w:val="0"/>
          <w:numId w:val="7"/>
        </w:numPr>
        <w:jc w:val="both"/>
        <w:rPr>
          <w:rFonts w:cs="Arial"/>
        </w:rPr>
      </w:pPr>
      <w:r w:rsidRPr="003F3A79">
        <w:rPr>
          <w:rFonts w:cs="Arial"/>
        </w:rPr>
        <w:t>jestliže výpověď obviněného v závažných okolnostech nesouhlasí s výpovědí svědka nebo spoluobviněného, může být obviněný postaven svědkovi nebo spoluobviněnému tváří v tvář,</w:t>
      </w:r>
    </w:p>
    <w:p w:rsidR="003F3A79" w:rsidRPr="003F3A79" w:rsidRDefault="003F3A79" w:rsidP="003F3A79">
      <w:pPr>
        <w:pStyle w:val="Odstavecseseznamem"/>
        <w:numPr>
          <w:ilvl w:val="0"/>
          <w:numId w:val="7"/>
        </w:numPr>
        <w:jc w:val="both"/>
        <w:rPr>
          <w:rFonts w:cs="Arial"/>
        </w:rPr>
      </w:pPr>
      <w:r w:rsidRPr="003F3A79">
        <w:rPr>
          <w:rFonts w:cs="Arial"/>
        </w:rPr>
        <w:t>má-li být obnovením situace a okolnosti, za kterých byl trestný čin spáchán nebo které k němu mají podstatný vztah, prověřena výpověď podezřelého, obviněného, spoluobviněného, poškozeného nebo svědka, jestliže jiné důkazy provedené v trestním řízení nepostačují k objasnění věci,</w:t>
      </w:r>
    </w:p>
    <w:p w:rsidR="003F3A79" w:rsidRPr="003F3A79" w:rsidRDefault="003F3A79" w:rsidP="003F3A79">
      <w:pPr>
        <w:pStyle w:val="Odstavecseseznamem"/>
        <w:numPr>
          <w:ilvl w:val="0"/>
          <w:numId w:val="7"/>
        </w:numPr>
        <w:jc w:val="both"/>
        <w:rPr>
          <w:rFonts w:cs="Arial"/>
        </w:rPr>
      </w:pPr>
      <w:r w:rsidRPr="003F3A79">
        <w:rPr>
          <w:rFonts w:cs="Arial"/>
        </w:rPr>
        <w:t>je-li pro trestní řízení důležité, aby podezřelý, obviněný nebo svědek znovu poznal osobu nebo věc a určil tím jejich totožnost,</w:t>
      </w:r>
    </w:p>
    <w:p w:rsidR="003F3A79" w:rsidRPr="003F3A79" w:rsidRDefault="003F3A79" w:rsidP="003F3A79">
      <w:pPr>
        <w:pStyle w:val="Odstavecseseznamem"/>
        <w:numPr>
          <w:ilvl w:val="0"/>
          <w:numId w:val="7"/>
        </w:numPr>
        <w:jc w:val="both"/>
        <w:rPr>
          <w:rFonts w:cs="Arial"/>
        </w:rPr>
      </w:pPr>
      <w:r w:rsidRPr="003F3A79">
        <w:rPr>
          <w:rFonts w:cs="Arial"/>
        </w:rPr>
        <w:t>mají-li být pozorováním v uměle vytvořených nebo obměňovaných podmínkách prověřeny nebo upřesněny skutečnosti zjištěné v trestním řízení, popřípadě zjištěny nové skutečnosti důležité pro trestní řízení.</w:t>
      </w:r>
    </w:p>
    <w:p w:rsidR="003F3A79" w:rsidRPr="003F3A79" w:rsidRDefault="003F3A79" w:rsidP="003F3A79">
      <w:pPr>
        <w:pStyle w:val="Odstavecseseznamem"/>
        <w:ind w:left="1080"/>
        <w:rPr>
          <w:rFonts w:cs="Arial"/>
        </w:rPr>
      </w:pPr>
    </w:p>
    <w:p w:rsidR="003F3A79" w:rsidRDefault="003F3A79" w:rsidP="003F3A79">
      <w:pPr>
        <w:pStyle w:val="Odstavecseseznamem"/>
        <w:ind w:left="1080"/>
        <w:rPr>
          <w:rFonts w:cs="Arial"/>
        </w:rPr>
      </w:pPr>
    </w:p>
    <w:p w:rsidR="003F3A79" w:rsidRDefault="003F3A79" w:rsidP="003F3A79">
      <w:pPr>
        <w:pStyle w:val="Odstavecseseznamem"/>
        <w:ind w:left="1080"/>
        <w:rPr>
          <w:rFonts w:cs="Arial"/>
        </w:rPr>
      </w:pPr>
    </w:p>
    <w:p w:rsidR="003F3A79" w:rsidRDefault="003F3A79" w:rsidP="003F3A79">
      <w:pPr>
        <w:pStyle w:val="Odstavecseseznamem"/>
        <w:ind w:left="1080"/>
        <w:rPr>
          <w:rFonts w:cs="Arial"/>
        </w:rPr>
      </w:pPr>
    </w:p>
    <w:p w:rsidR="003F3A79" w:rsidRDefault="003F3A79" w:rsidP="003F3A79">
      <w:pPr>
        <w:pStyle w:val="Odstavecseseznamem"/>
        <w:ind w:left="1080"/>
        <w:rPr>
          <w:rFonts w:cs="Arial"/>
        </w:rPr>
      </w:pPr>
    </w:p>
    <w:p w:rsidR="003F3A79" w:rsidRPr="003F3A79" w:rsidRDefault="003F3A79" w:rsidP="003F3A79">
      <w:pPr>
        <w:pStyle w:val="Odstavecseseznamem"/>
        <w:ind w:left="1080"/>
        <w:rPr>
          <w:rFonts w:cs="Arial"/>
        </w:rPr>
      </w:pPr>
    </w:p>
    <w:p w:rsidR="003F3A79" w:rsidRPr="003F3A79" w:rsidRDefault="003F3A79" w:rsidP="003F3A79">
      <w:pPr>
        <w:pStyle w:val="Odstavecseseznamem"/>
        <w:numPr>
          <w:ilvl w:val="0"/>
          <w:numId w:val="1"/>
        </w:numPr>
        <w:jc w:val="both"/>
        <w:rPr>
          <w:rFonts w:cs="Arial"/>
          <w:b/>
        </w:rPr>
      </w:pPr>
      <w:r w:rsidRPr="003F3A79">
        <w:rPr>
          <w:rFonts w:cs="Arial"/>
          <w:b/>
        </w:rPr>
        <w:t>Trestem odnětí svobody na jeden rok až pět let nebo peněžitým trestem bude potrestán ten:</w:t>
      </w:r>
    </w:p>
    <w:p w:rsidR="003F3A79" w:rsidRPr="003F3A79" w:rsidRDefault="003F3A79" w:rsidP="003F3A79">
      <w:pPr>
        <w:pStyle w:val="Odstavecseseznamem"/>
        <w:jc w:val="both"/>
        <w:rPr>
          <w:rFonts w:cs="Arial"/>
        </w:rPr>
      </w:pPr>
    </w:p>
    <w:p w:rsidR="003F3A79" w:rsidRPr="003F3A79" w:rsidRDefault="003F3A79" w:rsidP="003F3A79">
      <w:pPr>
        <w:pStyle w:val="Odstavecseseznamem"/>
        <w:numPr>
          <w:ilvl w:val="0"/>
          <w:numId w:val="8"/>
        </w:numPr>
        <w:jc w:val="both"/>
        <w:rPr>
          <w:rFonts w:cs="Arial"/>
        </w:rPr>
      </w:pPr>
      <w:r w:rsidRPr="003F3A79">
        <w:rPr>
          <w:rFonts w:cs="Arial"/>
        </w:rPr>
        <w:t>kdo neoprávněně vyrobí, vyveze, proveze, nabídne, zprostředkuje, prodá nebo jinak opatří nebo pro jiného přechovává omamnou nebo psychotropní látku, přípravek obsahující omamnou nebo psychotropní látku, prekursor nebo jed,</w:t>
      </w:r>
    </w:p>
    <w:p w:rsidR="003F3A79" w:rsidRPr="003F3A79" w:rsidRDefault="003F3A79" w:rsidP="003F3A79">
      <w:pPr>
        <w:pStyle w:val="Odstavecseseznamem"/>
        <w:numPr>
          <w:ilvl w:val="0"/>
          <w:numId w:val="8"/>
        </w:numPr>
        <w:jc w:val="both"/>
        <w:rPr>
          <w:rFonts w:cs="Arial"/>
        </w:rPr>
      </w:pPr>
      <w:r w:rsidRPr="003F3A79">
        <w:rPr>
          <w:rFonts w:cs="Arial"/>
        </w:rPr>
        <w:t>kdo neoprávněně vyrobí, doveze, proveze, nabídne, zprostředkuje, prodá nebo jinak opatří nebo pro jiného přechovává omamnou nebo psychotropní látku, přípravek obsahující omamnou nebo psychotropní látku, prekursor nebo jed,</w:t>
      </w:r>
    </w:p>
    <w:p w:rsidR="003F3A79" w:rsidRPr="003F3A79" w:rsidRDefault="003F3A79" w:rsidP="003F3A79">
      <w:pPr>
        <w:pStyle w:val="Odstavecseseznamem"/>
        <w:numPr>
          <w:ilvl w:val="0"/>
          <w:numId w:val="8"/>
        </w:numPr>
        <w:jc w:val="both"/>
        <w:rPr>
          <w:rFonts w:cs="Arial"/>
        </w:rPr>
      </w:pPr>
      <w:r w:rsidRPr="003F3A79">
        <w:rPr>
          <w:rFonts w:cs="Arial"/>
        </w:rPr>
        <w:t>kdo neoprávněně vyrobí, doveze, vyveze, nabídne, zprostředkuje, prodá nebo jinak opatří nebo pro jiného přechovává omamnou nebo psychotropní látku, přípravek obsahující omamnou nebo psychotropní látku, prekursor nebo jed,</w:t>
      </w:r>
    </w:p>
    <w:p w:rsidR="003F3A79" w:rsidRDefault="003F3A79" w:rsidP="003F3A79">
      <w:pPr>
        <w:pStyle w:val="Odstavecseseznamem"/>
        <w:numPr>
          <w:ilvl w:val="0"/>
          <w:numId w:val="8"/>
        </w:numPr>
        <w:jc w:val="both"/>
        <w:rPr>
          <w:rFonts w:cs="Arial"/>
        </w:rPr>
      </w:pPr>
      <w:r w:rsidRPr="003F3A79">
        <w:rPr>
          <w:rFonts w:cs="Arial"/>
        </w:rPr>
        <w:t>kdo neoprávněně vyrobí, doveze, vyveze, proveze, nabídne, zprostředkuje, prodá nebo jinak opatří nebo pro jiného přechovává omamnou nebo psychotropní látku, přípravek obsahující omamnou nebo psychotropní látku, prekursor nebo jed.</w:t>
      </w:r>
    </w:p>
    <w:p w:rsidR="003F3A79" w:rsidRPr="003F3A79" w:rsidRDefault="003F3A79" w:rsidP="003F3A79">
      <w:pPr>
        <w:pStyle w:val="Odstavecseseznamem"/>
        <w:numPr>
          <w:ilvl w:val="0"/>
          <w:numId w:val="8"/>
        </w:numPr>
        <w:jc w:val="both"/>
        <w:rPr>
          <w:rFonts w:cs="Arial"/>
        </w:rPr>
      </w:pPr>
    </w:p>
    <w:p w:rsidR="003F3A79" w:rsidRPr="003F3A79" w:rsidRDefault="003F3A79" w:rsidP="003F3A79">
      <w:pPr>
        <w:pStyle w:val="Odstavecseseznamem"/>
        <w:ind w:left="1080"/>
        <w:rPr>
          <w:rFonts w:cs="Arial"/>
        </w:rPr>
      </w:pPr>
    </w:p>
    <w:p w:rsidR="003F3A79" w:rsidRPr="003F3A79" w:rsidRDefault="003F3A79" w:rsidP="003F3A79">
      <w:pPr>
        <w:pStyle w:val="Odstavecseseznamem"/>
        <w:numPr>
          <w:ilvl w:val="0"/>
          <w:numId w:val="1"/>
        </w:numPr>
        <w:rPr>
          <w:rFonts w:cs="Arial"/>
          <w:b/>
        </w:rPr>
      </w:pPr>
      <w:r w:rsidRPr="003F3A79">
        <w:rPr>
          <w:rFonts w:cs="Arial"/>
          <w:b/>
        </w:rPr>
        <w:t xml:space="preserve">Zvlášť závažné zločiny (např. </w:t>
      </w:r>
      <w:proofErr w:type="gramStart"/>
      <w:r w:rsidRPr="003F3A79">
        <w:rPr>
          <w:rFonts w:cs="Arial"/>
          <w:b/>
        </w:rPr>
        <w:t>vražda)  jsou</w:t>
      </w:r>
      <w:proofErr w:type="gramEnd"/>
      <w:r w:rsidRPr="003F3A79">
        <w:rPr>
          <w:rFonts w:cs="Arial"/>
          <w:b/>
        </w:rPr>
        <w:t xml:space="preserve"> ty:</w:t>
      </w:r>
    </w:p>
    <w:p w:rsidR="003F3A79" w:rsidRPr="003F3A79" w:rsidRDefault="003F3A79" w:rsidP="003F3A79">
      <w:pPr>
        <w:pStyle w:val="Odstavecseseznamem"/>
        <w:rPr>
          <w:rFonts w:cs="Arial"/>
        </w:rPr>
      </w:pPr>
    </w:p>
    <w:p w:rsidR="003F3A79" w:rsidRPr="003F3A79" w:rsidRDefault="003F3A79" w:rsidP="003F3A79">
      <w:pPr>
        <w:pStyle w:val="Odstavecseseznamem"/>
        <w:numPr>
          <w:ilvl w:val="0"/>
          <w:numId w:val="9"/>
        </w:numPr>
        <w:rPr>
          <w:rFonts w:cs="Arial"/>
        </w:rPr>
      </w:pPr>
      <w:r w:rsidRPr="003F3A79">
        <w:rPr>
          <w:rFonts w:cs="Arial"/>
        </w:rPr>
        <w:t>neúmyslné trestné činy, na něž trestní zákon stanoví trest odnětí svobody s horní hranicí trestní sazby nejméně deset let,</w:t>
      </w:r>
    </w:p>
    <w:p w:rsidR="003F3A79" w:rsidRPr="003F3A79" w:rsidRDefault="003F3A79" w:rsidP="003F3A79">
      <w:pPr>
        <w:pStyle w:val="Odstavecseseznamem"/>
        <w:numPr>
          <w:ilvl w:val="0"/>
          <w:numId w:val="9"/>
        </w:numPr>
        <w:rPr>
          <w:rFonts w:cs="Arial"/>
        </w:rPr>
      </w:pPr>
      <w:r w:rsidRPr="003F3A79">
        <w:rPr>
          <w:rFonts w:cs="Arial"/>
        </w:rPr>
        <w:t>úmyslné trestné činy, na něž trestní zákon stanoví trest odnětí svobody s horní hranicí trestní sazby nejméně pět let,</w:t>
      </w:r>
    </w:p>
    <w:p w:rsidR="003F3A79" w:rsidRPr="003F3A79" w:rsidRDefault="003F3A79" w:rsidP="003F3A79">
      <w:pPr>
        <w:pStyle w:val="Odstavecseseznamem"/>
        <w:numPr>
          <w:ilvl w:val="0"/>
          <w:numId w:val="9"/>
        </w:numPr>
        <w:rPr>
          <w:rFonts w:cs="Arial"/>
        </w:rPr>
      </w:pPr>
      <w:r w:rsidRPr="003F3A79">
        <w:rPr>
          <w:rFonts w:cs="Arial"/>
        </w:rPr>
        <w:t>úmyslné trestné činy, na něž trestní zákon stanoví trest odnětí svobody s horní hranicí trestní sazby nejméně osm let,</w:t>
      </w:r>
    </w:p>
    <w:p w:rsidR="003F3A79" w:rsidRPr="003F3A79" w:rsidRDefault="003F3A79" w:rsidP="003F3A79">
      <w:pPr>
        <w:pStyle w:val="Odstavecseseznamem"/>
        <w:numPr>
          <w:ilvl w:val="0"/>
          <w:numId w:val="9"/>
        </w:numPr>
        <w:rPr>
          <w:rFonts w:cs="Arial"/>
        </w:rPr>
      </w:pPr>
      <w:r w:rsidRPr="003F3A79">
        <w:rPr>
          <w:rFonts w:cs="Arial"/>
        </w:rPr>
        <w:t>úmyslné trestné činy, na něž trestní zákon stanoví trest odnětí svobody s horní hranicí trestní sazby nejméně deset let.</w:t>
      </w:r>
    </w:p>
    <w:p w:rsidR="003F3A79" w:rsidRPr="003F3A79" w:rsidRDefault="003F3A79" w:rsidP="003F3A79">
      <w:pPr>
        <w:pStyle w:val="Odstavecseseznamem"/>
        <w:ind w:left="1080"/>
        <w:rPr>
          <w:rFonts w:cs="Arial"/>
          <w:b/>
        </w:rPr>
      </w:pPr>
    </w:p>
    <w:p w:rsidR="003F3A79" w:rsidRDefault="003F3A79" w:rsidP="003F3A79">
      <w:pPr>
        <w:pStyle w:val="Odstavecseseznamem"/>
        <w:ind w:left="1080"/>
        <w:rPr>
          <w:rFonts w:cs="Arial"/>
          <w:b/>
        </w:rPr>
      </w:pPr>
    </w:p>
    <w:p w:rsidR="003F3A79" w:rsidRDefault="003F3A79" w:rsidP="003F3A79">
      <w:pPr>
        <w:pStyle w:val="Odstavecseseznamem"/>
        <w:ind w:left="1080"/>
        <w:rPr>
          <w:rFonts w:cs="Arial"/>
          <w:b/>
        </w:rPr>
      </w:pPr>
    </w:p>
    <w:p w:rsidR="003F3A79" w:rsidRDefault="003F3A79" w:rsidP="003F3A79">
      <w:pPr>
        <w:pStyle w:val="Odstavecseseznamem"/>
        <w:ind w:left="1080"/>
        <w:rPr>
          <w:rFonts w:cs="Arial"/>
          <w:b/>
        </w:rPr>
      </w:pPr>
    </w:p>
    <w:p w:rsidR="003F3A79" w:rsidRDefault="003F3A79" w:rsidP="003F3A79">
      <w:pPr>
        <w:pStyle w:val="Odstavecseseznamem"/>
        <w:ind w:left="1080"/>
        <w:rPr>
          <w:rFonts w:cs="Arial"/>
          <w:b/>
        </w:rPr>
      </w:pPr>
    </w:p>
    <w:p w:rsidR="003F3A79" w:rsidRDefault="003F3A79" w:rsidP="003F3A79">
      <w:pPr>
        <w:pStyle w:val="Odstavecseseznamem"/>
        <w:ind w:left="1080"/>
        <w:rPr>
          <w:rFonts w:cs="Arial"/>
          <w:b/>
        </w:rPr>
      </w:pPr>
    </w:p>
    <w:p w:rsidR="003F3A79" w:rsidRPr="003F3A79" w:rsidRDefault="003F3A79" w:rsidP="003F3A79">
      <w:pPr>
        <w:pStyle w:val="Odstavecseseznamem"/>
        <w:ind w:left="1080"/>
        <w:rPr>
          <w:rFonts w:cs="Arial"/>
          <w:b/>
        </w:rPr>
      </w:pPr>
    </w:p>
    <w:p w:rsidR="003F3A79" w:rsidRPr="003F3A79" w:rsidRDefault="003F3A79" w:rsidP="003F3A79">
      <w:pPr>
        <w:pStyle w:val="Odstavecseseznamem"/>
        <w:numPr>
          <w:ilvl w:val="0"/>
          <w:numId w:val="1"/>
        </w:numPr>
        <w:rPr>
          <w:rFonts w:cs="Arial"/>
          <w:b/>
        </w:rPr>
      </w:pPr>
      <w:r w:rsidRPr="003F3A79">
        <w:rPr>
          <w:rFonts w:cs="Arial"/>
          <w:b/>
          <w:bCs/>
        </w:rPr>
        <w:lastRenderedPageBreak/>
        <w:t>Psychoaktivní droga</w:t>
      </w:r>
      <w:r w:rsidRPr="003F3A79">
        <w:rPr>
          <w:rFonts w:cs="Arial"/>
          <w:b/>
        </w:rPr>
        <w:t xml:space="preserve"> (též </w:t>
      </w:r>
      <w:r w:rsidRPr="003F3A79">
        <w:rPr>
          <w:rFonts w:cs="Arial"/>
          <w:b/>
          <w:bCs/>
        </w:rPr>
        <w:t>psychotropní látka</w:t>
      </w:r>
      <w:r w:rsidRPr="003F3A79">
        <w:rPr>
          <w:rFonts w:cs="Arial"/>
          <w:b/>
        </w:rPr>
        <w:t xml:space="preserve">, </w:t>
      </w:r>
      <w:r w:rsidRPr="003F3A79">
        <w:rPr>
          <w:rFonts w:cs="Arial"/>
          <w:b/>
          <w:bCs/>
        </w:rPr>
        <w:t>omamná látka</w:t>
      </w:r>
      <w:r w:rsidRPr="003F3A79">
        <w:rPr>
          <w:rFonts w:cs="Arial"/>
          <w:b/>
        </w:rPr>
        <w:t xml:space="preserve">, často užívané jako </w:t>
      </w:r>
      <w:r w:rsidRPr="003F3A79">
        <w:rPr>
          <w:rFonts w:cs="Arial"/>
          <w:b/>
          <w:bCs/>
        </w:rPr>
        <w:t>droga</w:t>
      </w:r>
      <w:r w:rsidRPr="003F3A79">
        <w:rPr>
          <w:rFonts w:cs="Arial"/>
          <w:b/>
        </w:rPr>
        <w:t xml:space="preserve"> nebo </w:t>
      </w:r>
      <w:r w:rsidRPr="003F3A79">
        <w:rPr>
          <w:rFonts w:cs="Arial"/>
          <w:b/>
          <w:bCs/>
        </w:rPr>
        <w:t>návyková látka</w:t>
      </w:r>
      <w:r w:rsidRPr="003F3A79">
        <w:rPr>
          <w:rFonts w:cs="Arial"/>
          <w:b/>
        </w:rPr>
        <w:t>) je:</w:t>
      </w:r>
    </w:p>
    <w:p w:rsidR="003F3A79" w:rsidRPr="003F3A79" w:rsidRDefault="003F3A79" w:rsidP="003F3A79">
      <w:pPr>
        <w:pStyle w:val="Odstavecseseznamem"/>
        <w:rPr>
          <w:rFonts w:cs="Arial"/>
          <w:b/>
        </w:rPr>
      </w:pPr>
    </w:p>
    <w:p w:rsidR="003F3A79" w:rsidRPr="003F3A79" w:rsidRDefault="003F3A79" w:rsidP="003F3A79">
      <w:pPr>
        <w:pStyle w:val="Odstavecseseznamem"/>
        <w:numPr>
          <w:ilvl w:val="1"/>
          <w:numId w:val="1"/>
        </w:numPr>
        <w:rPr>
          <w:rFonts w:cs="Arial"/>
        </w:rPr>
      </w:pPr>
      <w:hyperlink r:id="rId6" w:tooltip="Chemická látka" w:history="1">
        <w:r w:rsidRPr="003F3A79">
          <w:rPr>
            <w:rStyle w:val="Hypertextovodkaz"/>
            <w:rFonts w:cs="Arial"/>
            <w:color w:val="auto"/>
            <w:u w:val="none"/>
          </w:rPr>
          <w:t>chemická látka</w:t>
        </w:r>
      </w:hyperlink>
      <w:r w:rsidRPr="003F3A79">
        <w:rPr>
          <w:rFonts w:cs="Arial"/>
        </w:rPr>
        <w:t xml:space="preserve"> primárně působící na </w:t>
      </w:r>
      <w:hyperlink r:id="rId7" w:tooltip="Centrální nervová soustava" w:history="1">
        <w:r w:rsidRPr="003F3A79">
          <w:rPr>
            <w:rStyle w:val="Hypertextovodkaz"/>
            <w:rFonts w:cs="Arial"/>
            <w:color w:val="auto"/>
            <w:u w:val="none"/>
          </w:rPr>
          <w:t>centrálně nervovou soustavu</w:t>
        </w:r>
      </w:hyperlink>
      <w:r w:rsidRPr="003F3A79">
        <w:rPr>
          <w:rFonts w:cs="Arial"/>
        </w:rPr>
        <w:t xml:space="preserve">, kde mění </w:t>
      </w:r>
      <w:hyperlink r:id="rId8" w:tooltip="Mozek" w:history="1">
        <w:r w:rsidRPr="003F3A79">
          <w:rPr>
            <w:rStyle w:val="Hypertextovodkaz"/>
            <w:rFonts w:cs="Arial"/>
            <w:color w:val="auto"/>
            <w:u w:val="none"/>
          </w:rPr>
          <w:t>mozkové</w:t>
        </w:r>
      </w:hyperlink>
      <w:r w:rsidRPr="003F3A79">
        <w:rPr>
          <w:rFonts w:cs="Arial"/>
        </w:rPr>
        <w:t xml:space="preserve"> funkce a způsobuje dočasné změny ve </w:t>
      </w:r>
      <w:hyperlink r:id="rId9" w:tooltip="Vnímání" w:history="1">
        <w:r w:rsidRPr="003F3A79">
          <w:rPr>
            <w:rStyle w:val="Hypertextovodkaz"/>
            <w:rFonts w:cs="Arial"/>
            <w:color w:val="auto"/>
            <w:u w:val="none"/>
          </w:rPr>
          <w:t>vnímání</w:t>
        </w:r>
      </w:hyperlink>
      <w:r w:rsidRPr="003F3A79">
        <w:rPr>
          <w:rFonts w:cs="Arial"/>
        </w:rPr>
        <w:t xml:space="preserve">, </w:t>
      </w:r>
      <w:hyperlink r:id="rId10" w:tooltip="Nálada" w:history="1">
        <w:r w:rsidRPr="003F3A79">
          <w:rPr>
            <w:rStyle w:val="Hypertextovodkaz"/>
            <w:rFonts w:cs="Arial"/>
            <w:color w:val="auto"/>
            <w:u w:val="none"/>
          </w:rPr>
          <w:t>náladě</w:t>
        </w:r>
      </w:hyperlink>
      <w:r w:rsidRPr="003F3A79">
        <w:rPr>
          <w:rFonts w:cs="Arial"/>
        </w:rPr>
        <w:t xml:space="preserve">, </w:t>
      </w:r>
      <w:hyperlink r:id="rId11" w:tooltip="Vědomí" w:history="1">
        <w:r w:rsidRPr="003F3A79">
          <w:rPr>
            <w:rStyle w:val="Hypertextovodkaz"/>
            <w:rFonts w:cs="Arial"/>
            <w:color w:val="auto"/>
            <w:u w:val="none"/>
          </w:rPr>
          <w:t>vědomí</w:t>
        </w:r>
      </w:hyperlink>
      <w:r w:rsidRPr="003F3A79">
        <w:rPr>
          <w:rFonts w:cs="Arial"/>
        </w:rPr>
        <w:t xml:space="preserve"> a </w:t>
      </w:r>
      <w:hyperlink r:id="rId12" w:tooltip="Chování" w:history="1">
        <w:r w:rsidRPr="003F3A79">
          <w:rPr>
            <w:rStyle w:val="Hypertextovodkaz"/>
            <w:rFonts w:cs="Arial"/>
            <w:color w:val="auto"/>
            <w:u w:val="none"/>
          </w:rPr>
          <w:t>chování</w:t>
        </w:r>
      </w:hyperlink>
      <w:r w:rsidRPr="003F3A79">
        <w:rPr>
          <w:rFonts w:cs="Arial"/>
        </w:rPr>
        <w:t>,</w:t>
      </w:r>
    </w:p>
    <w:p w:rsidR="003F3A79" w:rsidRPr="003F3A79" w:rsidRDefault="003F3A79" w:rsidP="003F3A79">
      <w:pPr>
        <w:pStyle w:val="Odstavecseseznamem"/>
        <w:numPr>
          <w:ilvl w:val="1"/>
          <w:numId w:val="1"/>
        </w:numPr>
        <w:rPr>
          <w:rFonts w:cs="Arial"/>
        </w:rPr>
      </w:pPr>
      <w:r w:rsidRPr="003F3A79">
        <w:rPr>
          <w:rFonts w:cs="Arial"/>
        </w:rPr>
        <w:t xml:space="preserve">přírodní látka sekundárně působící na </w:t>
      </w:r>
      <w:hyperlink r:id="rId13" w:tooltip="Centrální nervová soustava" w:history="1">
        <w:r w:rsidRPr="003F3A79">
          <w:rPr>
            <w:rStyle w:val="Hypertextovodkaz"/>
            <w:rFonts w:cs="Arial"/>
            <w:color w:val="auto"/>
            <w:u w:val="none"/>
          </w:rPr>
          <w:t>centrálně nervovou soustavu</w:t>
        </w:r>
      </w:hyperlink>
      <w:r w:rsidRPr="003F3A79">
        <w:rPr>
          <w:rFonts w:cs="Arial"/>
        </w:rPr>
        <w:t xml:space="preserve">, kde mění </w:t>
      </w:r>
      <w:hyperlink r:id="rId14" w:tooltip="Mozek" w:history="1">
        <w:r w:rsidRPr="003F3A79">
          <w:rPr>
            <w:rStyle w:val="Hypertextovodkaz"/>
            <w:rFonts w:cs="Arial"/>
            <w:color w:val="auto"/>
            <w:u w:val="none"/>
          </w:rPr>
          <w:t>mozkové</w:t>
        </w:r>
      </w:hyperlink>
      <w:r w:rsidRPr="003F3A79">
        <w:rPr>
          <w:rFonts w:cs="Arial"/>
        </w:rPr>
        <w:t xml:space="preserve"> funkce a způsobuje trvalé ve </w:t>
      </w:r>
      <w:hyperlink r:id="rId15" w:tooltip="Vnímání" w:history="1">
        <w:r w:rsidRPr="003F3A79">
          <w:rPr>
            <w:rStyle w:val="Hypertextovodkaz"/>
            <w:rFonts w:cs="Arial"/>
            <w:color w:val="auto"/>
            <w:u w:val="none"/>
          </w:rPr>
          <w:t>vnímání</w:t>
        </w:r>
      </w:hyperlink>
      <w:r w:rsidRPr="003F3A79">
        <w:rPr>
          <w:rFonts w:cs="Arial"/>
        </w:rPr>
        <w:t xml:space="preserve"> a </w:t>
      </w:r>
      <w:hyperlink r:id="rId16" w:tooltip="Chování" w:history="1">
        <w:r w:rsidRPr="003F3A79">
          <w:rPr>
            <w:rStyle w:val="Hypertextovodkaz"/>
            <w:rFonts w:cs="Arial"/>
            <w:color w:val="auto"/>
            <w:u w:val="none"/>
          </w:rPr>
          <w:t>chování</w:t>
        </w:r>
      </w:hyperlink>
      <w:r w:rsidRPr="003F3A79">
        <w:rPr>
          <w:rFonts w:cs="Arial"/>
        </w:rPr>
        <w:t>,</w:t>
      </w:r>
    </w:p>
    <w:p w:rsidR="003F3A79" w:rsidRPr="003F3A79" w:rsidRDefault="003F3A79" w:rsidP="003F3A79">
      <w:pPr>
        <w:pStyle w:val="Odstavecseseznamem"/>
        <w:numPr>
          <w:ilvl w:val="1"/>
          <w:numId w:val="1"/>
        </w:numPr>
        <w:rPr>
          <w:rFonts w:cs="Arial"/>
        </w:rPr>
      </w:pPr>
      <w:hyperlink r:id="rId17" w:tooltip="Chemická látka" w:history="1">
        <w:r w:rsidRPr="003F3A79">
          <w:rPr>
            <w:rStyle w:val="Hypertextovodkaz"/>
            <w:rFonts w:cs="Arial"/>
            <w:color w:val="auto"/>
            <w:u w:val="none"/>
          </w:rPr>
          <w:t>chemická látka</w:t>
        </w:r>
      </w:hyperlink>
      <w:r w:rsidRPr="003F3A79">
        <w:rPr>
          <w:rFonts w:cs="Arial"/>
        </w:rPr>
        <w:t xml:space="preserve"> sekundárně působící na </w:t>
      </w:r>
      <w:hyperlink r:id="rId18" w:tooltip="Centrální nervová soustava" w:history="1">
        <w:r w:rsidRPr="003F3A79">
          <w:rPr>
            <w:rStyle w:val="Hypertextovodkaz"/>
            <w:rFonts w:cs="Arial"/>
            <w:color w:val="auto"/>
            <w:u w:val="none"/>
          </w:rPr>
          <w:t>centrálně nervovou soustavu</w:t>
        </w:r>
      </w:hyperlink>
      <w:r w:rsidRPr="003F3A79">
        <w:rPr>
          <w:rFonts w:cs="Arial"/>
        </w:rPr>
        <w:t xml:space="preserve">, kde mění </w:t>
      </w:r>
      <w:hyperlink r:id="rId19" w:tooltip="Mozek" w:history="1">
        <w:r w:rsidRPr="003F3A79">
          <w:rPr>
            <w:rStyle w:val="Hypertextovodkaz"/>
            <w:rFonts w:cs="Arial"/>
            <w:color w:val="auto"/>
            <w:u w:val="none"/>
          </w:rPr>
          <w:t>mozkové</w:t>
        </w:r>
      </w:hyperlink>
      <w:r w:rsidRPr="003F3A79">
        <w:rPr>
          <w:rFonts w:cs="Arial"/>
        </w:rPr>
        <w:t xml:space="preserve"> funkce a způsobuje trvalé a neměnné změny ve </w:t>
      </w:r>
      <w:hyperlink r:id="rId20" w:tooltip="Vnímání" w:history="1">
        <w:r w:rsidRPr="003F3A79">
          <w:rPr>
            <w:rStyle w:val="Hypertextovodkaz"/>
            <w:rFonts w:cs="Arial"/>
            <w:color w:val="auto"/>
            <w:u w:val="none"/>
          </w:rPr>
          <w:t>vnímání</w:t>
        </w:r>
      </w:hyperlink>
      <w:r w:rsidRPr="003F3A79">
        <w:rPr>
          <w:rFonts w:cs="Arial"/>
        </w:rPr>
        <w:t xml:space="preserve">, </w:t>
      </w:r>
      <w:hyperlink r:id="rId21" w:tooltip="Nálada" w:history="1">
        <w:r w:rsidRPr="003F3A79">
          <w:rPr>
            <w:rStyle w:val="Hypertextovodkaz"/>
            <w:rFonts w:cs="Arial"/>
            <w:color w:val="auto"/>
            <w:u w:val="none"/>
          </w:rPr>
          <w:t>náladě</w:t>
        </w:r>
      </w:hyperlink>
      <w:r w:rsidRPr="003F3A79">
        <w:rPr>
          <w:rFonts w:cs="Arial"/>
        </w:rPr>
        <w:t xml:space="preserve">, </w:t>
      </w:r>
      <w:hyperlink r:id="rId22" w:tooltip="Vědomí" w:history="1">
        <w:r w:rsidRPr="003F3A79">
          <w:rPr>
            <w:rStyle w:val="Hypertextovodkaz"/>
            <w:rFonts w:cs="Arial"/>
            <w:color w:val="auto"/>
            <w:u w:val="none"/>
          </w:rPr>
          <w:t>vědomí</w:t>
        </w:r>
      </w:hyperlink>
      <w:r w:rsidRPr="003F3A79">
        <w:rPr>
          <w:rFonts w:cs="Arial"/>
        </w:rPr>
        <w:t xml:space="preserve"> a </w:t>
      </w:r>
      <w:hyperlink r:id="rId23" w:tooltip="Chování" w:history="1">
        <w:r w:rsidRPr="003F3A79">
          <w:rPr>
            <w:rStyle w:val="Hypertextovodkaz"/>
            <w:rFonts w:cs="Arial"/>
            <w:color w:val="auto"/>
            <w:u w:val="none"/>
          </w:rPr>
          <w:t>chování</w:t>
        </w:r>
      </w:hyperlink>
      <w:r w:rsidRPr="003F3A79">
        <w:rPr>
          <w:rFonts w:cs="Arial"/>
        </w:rPr>
        <w:t>.</w:t>
      </w:r>
    </w:p>
    <w:p w:rsidR="003F3A79" w:rsidRPr="003F3A79" w:rsidRDefault="003F3A79" w:rsidP="003F3A79">
      <w:pPr>
        <w:pStyle w:val="Odstavecseseznamem"/>
        <w:ind w:left="1440"/>
        <w:rPr>
          <w:rFonts w:cs="Arial"/>
        </w:rPr>
      </w:pPr>
    </w:p>
    <w:p w:rsidR="003F3A79" w:rsidRPr="003F3A79" w:rsidRDefault="003F3A79" w:rsidP="003F3A79">
      <w:pPr>
        <w:pStyle w:val="Odstavecseseznamem"/>
        <w:ind w:left="1440"/>
        <w:rPr>
          <w:rFonts w:cs="Arial"/>
        </w:rPr>
      </w:pPr>
    </w:p>
    <w:p w:rsidR="003F3A79" w:rsidRPr="003F3A79" w:rsidRDefault="003F3A79" w:rsidP="003F3A79">
      <w:pPr>
        <w:pStyle w:val="Odstavecseseznamem"/>
        <w:numPr>
          <w:ilvl w:val="0"/>
          <w:numId w:val="1"/>
        </w:numPr>
        <w:rPr>
          <w:rFonts w:cs="Arial"/>
          <w:b/>
        </w:rPr>
      </w:pPr>
      <w:r w:rsidRPr="003F3A79">
        <w:rPr>
          <w:rFonts w:cs="Arial"/>
          <w:b/>
          <w:bCs/>
        </w:rPr>
        <w:t>Daktyloskopie</w:t>
      </w:r>
      <w:r w:rsidRPr="003F3A79">
        <w:rPr>
          <w:rFonts w:cs="Arial"/>
          <w:b/>
        </w:rPr>
        <w:t xml:space="preserve"> je:</w:t>
      </w:r>
    </w:p>
    <w:p w:rsidR="003F3A79" w:rsidRPr="003F3A79" w:rsidRDefault="003F3A79" w:rsidP="003F3A79">
      <w:pPr>
        <w:pStyle w:val="Odstavecseseznamem"/>
        <w:rPr>
          <w:rFonts w:cs="Arial"/>
        </w:rPr>
      </w:pPr>
    </w:p>
    <w:p w:rsidR="003F3A79" w:rsidRPr="003F3A79" w:rsidRDefault="003F3A79" w:rsidP="003F3A79">
      <w:pPr>
        <w:pStyle w:val="Odstavecseseznamem"/>
        <w:numPr>
          <w:ilvl w:val="1"/>
          <w:numId w:val="1"/>
        </w:numPr>
        <w:rPr>
          <w:rFonts w:cs="Arial"/>
        </w:rPr>
      </w:pPr>
      <w:r w:rsidRPr="003F3A79">
        <w:rPr>
          <w:rFonts w:cs="Arial"/>
        </w:rPr>
        <w:t>kriminalistický obor, který se zabývá zkoumáním stop (např. obuvi, nohou, pneumatik apod.),</w:t>
      </w:r>
    </w:p>
    <w:p w:rsidR="003F3A79" w:rsidRPr="003F3A79" w:rsidRDefault="003F3A79" w:rsidP="003F3A79">
      <w:pPr>
        <w:pStyle w:val="Odstavecseseznamem"/>
        <w:numPr>
          <w:ilvl w:val="1"/>
          <w:numId w:val="1"/>
        </w:numPr>
        <w:rPr>
          <w:rFonts w:cs="Arial"/>
        </w:rPr>
      </w:pPr>
      <w:r w:rsidRPr="003F3A79">
        <w:rPr>
          <w:rFonts w:cs="Arial"/>
        </w:rPr>
        <w:t xml:space="preserve">nauka o </w:t>
      </w:r>
      <w:hyperlink r:id="rId24" w:tooltip="Kůže" w:history="1">
        <w:r w:rsidRPr="003F3A79">
          <w:rPr>
            <w:rStyle w:val="Hypertextovodkaz"/>
            <w:rFonts w:cs="Arial"/>
            <w:color w:val="auto"/>
            <w:u w:val="none"/>
          </w:rPr>
          <w:t>kožních</w:t>
        </w:r>
      </w:hyperlink>
      <w:r w:rsidRPr="003F3A79">
        <w:rPr>
          <w:rFonts w:cs="Arial"/>
        </w:rPr>
        <w:t xml:space="preserve"> </w:t>
      </w:r>
      <w:hyperlink r:id="rId25" w:tooltip="Papilární linie" w:history="1">
        <w:r w:rsidRPr="003F3A79">
          <w:rPr>
            <w:rStyle w:val="Hypertextovodkaz"/>
            <w:rFonts w:cs="Arial"/>
            <w:color w:val="auto"/>
            <w:u w:val="none"/>
          </w:rPr>
          <w:t>papilárních liniích</w:t>
        </w:r>
      </w:hyperlink>
      <w:r w:rsidRPr="003F3A79">
        <w:rPr>
          <w:rFonts w:cs="Arial"/>
        </w:rPr>
        <w:t xml:space="preserve"> na </w:t>
      </w:r>
      <w:hyperlink r:id="rId26" w:tooltip="Prst" w:history="1">
        <w:r w:rsidRPr="003F3A79">
          <w:rPr>
            <w:rStyle w:val="Hypertextovodkaz"/>
            <w:rFonts w:cs="Arial"/>
            <w:color w:val="auto"/>
            <w:u w:val="none"/>
          </w:rPr>
          <w:t>prstech</w:t>
        </w:r>
      </w:hyperlink>
      <w:r w:rsidRPr="003F3A79">
        <w:rPr>
          <w:rFonts w:cs="Arial"/>
        </w:rPr>
        <w:t xml:space="preserve">, </w:t>
      </w:r>
      <w:hyperlink r:id="rId27" w:tooltip="Dlaň" w:history="1">
        <w:r w:rsidRPr="003F3A79">
          <w:rPr>
            <w:rStyle w:val="Hypertextovodkaz"/>
            <w:rFonts w:cs="Arial"/>
            <w:color w:val="auto"/>
            <w:u w:val="none"/>
          </w:rPr>
          <w:t>dlaních</w:t>
        </w:r>
      </w:hyperlink>
      <w:r w:rsidRPr="003F3A79">
        <w:rPr>
          <w:rFonts w:cs="Arial"/>
        </w:rPr>
        <w:t xml:space="preserve"> a </w:t>
      </w:r>
      <w:proofErr w:type="spellStart"/>
      <w:r w:rsidRPr="003F3A79">
        <w:rPr>
          <w:rFonts w:cs="Arial"/>
        </w:rPr>
        <w:t>ploskách</w:t>
      </w:r>
      <w:proofErr w:type="spellEnd"/>
      <w:r w:rsidRPr="003F3A79">
        <w:rPr>
          <w:rFonts w:cs="Arial"/>
        </w:rPr>
        <w:t xml:space="preserve"> </w:t>
      </w:r>
      <w:hyperlink r:id="rId28" w:tooltip="Noha" w:history="1">
        <w:r w:rsidRPr="003F3A79">
          <w:rPr>
            <w:rStyle w:val="Hypertextovodkaz"/>
            <w:rFonts w:cs="Arial"/>
            <w:color w:val="auto"/>
            <w:u w:val="none"/>
          </w:rPr>
          <w:t>nohou</w:t>
        </w:r>
      </w:hyperlink>
      <w:r w:rsidRPr="003F3A79">
        <w:rPr>
          <w:rFonts w:cs="Arial"/>
        </w:rPr>
        <w:t>, umožňuje jednoznačnou individuální identifikaci osob,</w:t>
      </w:r>
    </w:p>
    <w:p w:rsidR="003F3A79" w:rsidRPr="003F3A79" w:rsidRDefault="003F3A79" w:rsidP="003F3A79">
      <w:pPr>
        <w:pStyle w:val="Odstavecseseznamem"/>
        <w:numPr>
          <w:ilvl w:val="1"/>
          <w:numId w:val="1"/>
        </w:numPr>
        <w:rPr>
          <w:rFonts w:cs="Arial"/>
        </w:rPr>
      </w:pPr>
      <w:hyperlink r:id="rId29" w:tooltip="Biologie" w:history="1">
        <w:r w:rsidRPr="003F3A79">
          <w:rPr>
            <w:rStyle w:val="Hypertextovodkaz"/>
            <w:rFonts w:cs="Arial"/>
            <w:color w:val="auto"/>
            <w:u w:val="none"/>
          </w:rPr>
          <w:t>biologická</w:t>
        </w:r>
      </w:hyperlink>
      <w:r w:rsidRPr="003F3A79">
        <w:rPr>
          <w:rFonts w:cs="Arial"/>
        </w:rPr>
        <w:t xml:space="preserve"> </w:t>
      </w:r>
      <w:hyperlink r:id="rId30" w:tooltip="Věda" w:history="1">
        <w:r w:rsidRPr="003F3A79">
          <w:rPr>
            <w:rStyle w:val="Hypertextovodkaz"/>
            <w:rFonts w:cs="Arial"/>
            <w:color w:val="auto"/>
            <w:u w:val="none"/>
          </w:rPr>
          <w:t>věda</w:t>
        </w:r>
      </w:hyperlink>
      <w:r w:rsidRPr="003F3A79">
        <w:rPr>
          <w:rFonts w:cs="Arial"/>
        </w:rPr>
        <w:t xml:space="preserve">, zabývající se </w:t>
      </w:r>
      <w:hyperlink r:id="rId31" w:tooltip="Dědičnost" w:history="1">
        <w:r w:rsidRPr="003F3A79">
          <w:rPr>
            <w:rStyle w:val="Hypertextovodkaz"/>
            <w:rFonts w:cs="Arial"/>
            <w:bCs/>
            <w:color w:val="auto"/>
            <w:u w:val="none"/>
          </w:rPr>
          <w:t>dědičností</w:t>
        </w:r>
      </w:hyperlink>
      <w:r w:rsidRPr="003F3A79">
        <w:rPr>
          <w:rFonts w:cs="Arial"/>
        </w:rPr>
        <w:t xml:space="preserve">, </w:t>
      </w:r>
      <w:hyperlink r:id="rId32" w:tooltip="Gen" w:history="1">
        <w:r w:rsidRPr="003F3A79">
          <w:rPr>
            <w:rStyle w:val="Hypertextovodkaz"/>
            <w:rFonts w:cs="Arial"/>
            <w:color w:val="auto"/>
            <w:u w:val="none"/>
          </w:rPr>
          <w:t>geny</w:t>
        </w:r>
      </w:hyperlink>
      <w:r w:rsidRPr="003F3A79">
        <w:rPr>
          <w:rFonts w:cs="Arial"/>
        </w:rPr>
        <w:t xml:space="preserve"> a </w:t>
      </w:r>
      <w:hyperlink r:id="rId33" w:tooltip="Proměnlivost (stránka neexistuje)" w:history="1">
        <w:r w:rsidRPr="003F3A79">
          <w:rPr>
            <w:rStyle w:val="Hypertextovodkaz"/>
            <w:rFonts w:cs="Arial"/>
            <w:color w:val="auto"/>
            <w:u w:val="none"/>
          </w:rPr>
          <w:t>proměnlivostí</w:t>
        </w:r>
      </w:hyperlink>
      <w:r w:rsidRPr="003F3A79">
        <w:rPr>
          <w:rFonts w:cs="Arial"/>
        </w:rPr>
        <w:t xml:space="preserve"> organismů.</w:t>
      </w:r>
    </w:p>
    <w:p w:rsidR="003F3A79" w:rsidRPr="003F3A79" w:rsidRDefault="003F3A79" w:rsidP="003F3A79">
      <w:pPr>
        <w:rPr>
          <w:rFonts w:asciiTheme="minorHAnsi" w:hAnsiTheme="minorHAnsi" w:cs="Arial"/>
          <w:b/>
        </w:rPr>
      </w:pPr>
    </w:p>
    <w:p w:rsidR="003F3A79" w:rsidRPr="003F3A79" w:rsidRDefault="003F3A79" w:rsidP="003F3A79">
      <w:pPr>
        <w:pStyle w:val="Odstavecseseznamem"/>
        <w:numPr>
          <w:ilvl w:val="0"/>
          <w:numId w:val="1"/>
        </w:numPr>
        <w:rPr>
          <w:rFonts w:cs="Arial"/>
          <w:b/>
        </w:rPr>
      </w:pPr>
      <w:proofErr w:type="spellStart"/>
      <w:r w:rsidRPr="003F3A79">
        <w:rPr>
          <w:rFonts w:cs="Arial"/>
          <w:b/>
        </w:rPr>
        <w:t>Trasologie</w:t>
      </w:r>
      <w:proofErr w:type="spellEnd"/>
      <w:r w:rsidRPr="003F3A79">
        <w:rPr>
          <w:rFonts w:cs="Arial"/>
          <w:b/>
        </w:rPr>
        <w:t xml:space="preserve"> je:</w:t>
      </w:r>
    </w:p>
    <w:p w:rsidR="003F3A79" w:rsidRPr="003F3A79" w:rsidRDefault="003F3A79" w:rsidP="003F3A79">
      <w:pPr>
        <w:pStyle w:val="Odstavecseseznamem"/>
        <w:rPr>
          <w:rFonts w:cs="Arial"/>
        </w:rPr>
      </w:pPr>
    </w:p>
    <w:p w:rsidR="003F3A79" w:rsidRPr="003F3A79" w:rsidRDefault="003F3A79" w:rsidP="003F3A79">
      <w:pPr>
        <w:pStyle w:val="Odstavecseseznamem"/>
        <w:numPr>
          <w:ilvl w:val="1"/>
          <w:numId w:val="1"/>
        </w:numPr>
        <w:rPr>
          <w:rFonts w:cs="Arial"/>
        </w:rPr>
      </w:pPr>
      <w:r w:rsidRPr="003F3A79">
        <w:rPr>
          <w:rFonts w:cs="Arial"/>
        </w:rPr>
        <w:t>kriminalistický obor, který se zabývá určením stop pohybu lidí, zvířat a vozidel a zkoumá také otisky různých částí těla, třeba zubů,</w:t>
      </w:r>
    </w:p>
    <w:p w:rsidR="003F3A79" w:rsidRPr="003F3A79" w:rsidRDefault="003F3A79" w:rsidP="003F3A79">
      <w:pPr>
        <w:pStyle w:val="Odstavecseseznamem"/>
        <w:numPr>
          <w:ilvl w:val="1"/>
          <w:numId w:val="1"/>
        </w:numPr>
        <w:rPr>
          <w:rFonts w:cs="Arial"/>
        </w:rPr>
      </w:pPr>
      <w:r w:rsidRPr="003F3A79">
        <w:rPr>
          <w:rFonts w:cs="Arial"/>
        </w:rPr>
        <w:t>kriminalistický obor, který slouží například k určení nástrojů podle stop, které zanechaly na různých předmětech,</w:t>
      </w:r>
    </w:p>
    <w:p w:rsidR="003F3A79" w:rsidRPr="003F3A79" w:rsidRDefault="003F3A79" w:rsidP="003F3A79">
      <w:pPr>
        <w:pStyle w:val="Odstavecseseznamem"/>
        <w:numPr>
          <w:ilvl w:val="1"/>
          <w:numId w:val="1"/>
        </w:numPr>
        <w:rPr>
          <w:rFonts w:cs="Arial"/>
        </w:rPr>
      </w:pPr>
      <w:r w:rsidRPr="003F3A79">
        <w:rPr>
          <w:rFonts w:cs="Arial"/>
        </w:rPr>
        <w:t>nauka, která zkoumá příčiny požárů a ekologických havárií.</w:t>
      </w:r>
    </w:p>
    <w:p w:rsidR="003F3A79" w:rsidRDefault="003F3A79" w:rsidP="003F3A79">
      <w:pPr>
        <w:rPr>
          <w:rFonts w:asciiTheme="minorHAnsi" w:hAnsiTheme="minorHAnsi" w:cs="Arial"/>
        </w:rPr>
      </w:pPr>
    </w:p>
    <w:p w:rsidR="003F3A79" w:rsidRDefault="003F3A79" w:rsidP="003F3A79">
      <w:pPr>
        <w:rPr>
          <w:rFonts w:asciiTheme="minorHAnsi" w:hAnsiTheme="minorHAnsi" w:cs="Arial"/>
        </w:rPr>
      </w:pPr>
    </w:p>
    <w:p w:rsidR="003F3A79" w:rsidRDefault="003F3A79" w:rsidP="003F3A79">
      <w:pPr>
        <w:rPr>
          <w:rFonts w:asciiTheme="minorHAnsi" w:hAnsiTheme="minorHAnsi" w:cs="Arial"/>
        </w:rPr>
      </w:pPr>
    </w:p>
    <w:p w:rsidR="003F3A79" w:rsidRPr="003F3A79" w:rsidRDefault="003F3A79" w:rsidP="003F3A79">
      <w:pPr>
        <w:rPr>
          <w:rFonts w:asciiTheme="minorHAnsi" w:hAnsiTheme="minorHAnsi" w:cs="Arial"/>
        </w:rPr>
      </w:pPr>
    </w:p>
    <w:p w:rsidR="003F3A79" w:rsidRPr="003F3A79" w:rsidRDefault="003F3A79" w:rsidP="003F3A79">
      <w:pPr>
        <w:pStyle w:val="Odstavecseseznamem"/>
        <w:numPr>
          <w:ilvl w:val="0"/>
          <w:numId w:val="1"/>
        </w:numPr>
        <w:jc w:val="both"/>
        <w:rPr>
          <w:rFonts w:cs="Arial"/>
          <w:b/>
        </w:rPr>
      </w:pPr>
      <w:r w:rsidRPr="003F3A79">
        <w:rPr>
          <w:rFonts w:cs="Arial"/>
          <w:b/>
        </w:rPr>
        <w:lastRenderedPageBreak/>
        <w:t>Kriminalistická stopa je:</w:t>
      </w:r>
    </w:p>
    <w:p w:rsidR="003F3A79" w:rsidRPr="003F3A79" w:rsidRDefault="003F3A79" w:rsidP="003F3A79">
      <w:pPr>
        <w:pStyle w:val="Odstavecseseznamem"/>
        <w:jc w:val="both"/>
        <w:rPr>
          <w:rFonts w:cs="Arial"/>
        </w:rPr>
      </w:pPr>
    </w:p>
    <w:p w:rsidR="003F3A79" w:rsidRPr="003F3A79" w:rsidRDefault="003F3A79" w:rsidP="003F3A79">
      <w:pPr>
        <w:pStyle w:val="Odstavecseseznamem"/>
        <w:numPr>
          <w:ilvl w:val="0"/>
          <w:numId w:val="10"/>
        </w:numPr>
        <w:jc w:val="both"/>
        <w:rPr>
          <w:rFonts w:cs="Arial"/>
        </w:rPr>
      </w:pPr>
      <w:r w:rsidRPr="003F3A79">
        <w:rPr>
          <w:rFonts w:cs="Arial"/>
        </w:rPr>
        <w:t>vše, co naleznu a zajistím na místě spáchání trestného činu,</w:t>
      </w:r>
    </w:p>
    <w:p w:rsidR="003F3A79" w:rsidRPr="003F3A79" w:rsidRDefault="003F3A79" w:rsidP="003F3A79">
      <w:pPr>
        <w:pStyle w:val="Odstavecseseznamem"/>
        <w:numPr>
          <w:ilvl w:val="0"/>
          <w:numId w:val="10"/>
        </w:numPr>
        <w:jc w:val="both"/>
        <w:rPr>
          <w:rFonts w:cs="Arial"/>
        </w:rPr>
      </w:pPr>
      <w:r w:rsidRPr="003F3A79">
        <w:rPr>
          <w:rFonts w:cs="Arial"/>
        </w:rPr>
        <w:t>nositel kriminalisticky relevantních informací,</w:t>
      </w:r>
      <w:r w:rsidRPr="003F3A79">
        <w:rPr>
          <w:rFonts w:cs="Arial"/>
          <w:bCs/>
        </w:rPr>
        <w:t xml:space="preserve"> také změna</w:t>
      </w:r>
      <w:r w:rsidRPr="003F3A79">
        <w:rPr>
          <w:rFonts w:cs="Arial"/>
        </w:rPr>
        <w:t xml:space="preserve"> v materiálním prostředí nebo ve vědomí člověka, která příčinně či alespoň místně a časově </w:t>
      </w:r>
      <w:r w:rsidRPr="003F3A79">
        <w:rPr>
          <w:rFonts w:cs="Arial"/>
          <w:bCs/>
        </w:rPr>
        <w:t>souvisí</w:t>
      </w:r>
      <w:r w:rsidRPr="003F3A79">
        <w:rPr>
          <w:rFonts w:cs="Arial"/>
        </w:rPr>
        <w:t xml:space="preserve"> s vyšetřovanou událostí, obsahuje kriminalisticky nebo i trestněprávně relevantní </w:t>
      </w:r>
      <w:r w:rsidRPr="003F3A79">
        <w:rPr>
          <w:rFonts w:cs="Arial"/>
          <w:bCs/>
        </w:rPr>
        <w:t>informaci</w:t>
      </w:r>
      <w:r w:rsidRPr="003F3A79">
        <w:rPr>
          <w:rFonts w:cs="Arial"/>
        </w:rPr>
        <w:t xml:space="preserve"> a je </w:t>
      </w:r>
      <w:r w:rsidRPr="003F3A79">
        <w:rPr>
          <w:rFonts w:cs="Arial"/>
          <w:bCs/>
        </w:rPr>
        <w:t>zjistitelná, zajistitelná a využitelná</w:t>
      </w:r>
      <w:r w:rsidRPr="003F3A79">
        <w:rPr>
          <w:rFonts w:cs="Arial"/>
        </w:rPr>
        <w:t xml:space="preserve"> pomocí přístupných kriminalistických, přírodovědných a technických metod, prostředků a postupů, </w:t>
      </w:r>
    </w:p>
    <w:p w:rsidR="003F3A79" w:rsidRPr="003F3A79" w:rsidRDefault="003F3A79" w:rsidP="003F3A79">
      <w:pPr>
        <w:pStyle w:val="Odstavecseseznamem"/>
        <w:numPr>
          <w:ilvl w:val="0"/>
          <w:numId w:val="10"/>
        </w:numPr>
        <w:jc w:val="both"/>
        <w:rPr>
          <w:rFonts w:cs="Arial"/>
        </w:rPr>
      </w:pPr>
      <w:r w:rsidRPr="003F3A79">
        <w:rPr>
          <w:rFonts w:cs="Arial"/>
        </w:rPr>
        <w:t xml:space="preserve">viditelná </w:t>
      </w:r>
      <w:r w:rsidRPr="003F3A79">
        <w:rPr>
          <w:rFonts w:cs="Arial"/>
          <w:bCs/>
        </w:rPr>
        <w:t>změna</w:t>
      </w:r>
      <w:r w:rsidRPr="003F3A79">
        <w:rPr>
          <w:rFonts w:cs="Arial"/>
        </w:rPr>
        <w:t xml:space="preserve"> v materiálním prostředí nebo ve vědomí člověka, která příčinně či alespoň místně a časově </w:t>
      </w:r>
      <w:r w:rsidRPr="003F3A79">
        <w:rPr>
          <w:rFonts w:cs="Arial"/>
          <w:bCs/>
        </w:rPr>
        <w:t>souvisí</w:t>
      </w:r>
      <w:r w:rsidRPr="003F3A79">
        <w:rPr>
          <w:rFonts w:cs="Arial"/>
        </w:rPr>
        <w:t xml:space="preserve"> s vyšetřovanou událostí, obsahuje kriminalisticky nebo i trestněprávně relevantní </w:t>
      </w:r>
      <w:r w:rsidRPr="003F3A79">
        <w:rPr>
          <w:rFonts w:cs="Arial"/>
          <w:bCs/>
        </w:rPr>
        <w:t>informaci</w:t>
      </w:r>
      <w:r w:rsidRPr="003F3A79">
        <w:rPr>
          <w:rFonts w:cs="Arial"/>
        </w:rPr>
        <w:t xml:space="preserve"> a je </w:t>
      </w:r>
      <w:r w:rsidRPr="003F3A79">
        <w:rPr>
          <w:rFonts w:cs="Arial"/>
          <w:bCs/>
        </w:rPr>
        <w:t>zjistitelná, zajistitelná a využitelná</w:t>
      </w:r>
      <w:r w:rsidRPr="003F3A79">
        <w:rPr>
          <w:rFonts w:cs="Arial"/>
        </w:rPr>
        <w:t xml:space="preserve"> pomocí přístupných kriminalistických, přírodovědných a technických metod, prostředků a postupů.</w:t>
      </w:r>
    </w:p>
    <w:p w:rsidR="003F3A79" w:rsidRPr="003F3A79" w:rsidRDefault="003F3A79" w:rsidP="003F3A79">
      <w:pPr>
        <w:rPr>
          <w:rFonts w:asciiTheme="minorHAnsi" w:hAnsiTheme="minorHAnsi" w:cs="Arial"/>
          <w:sz w:val="10"/>
        </w:rPr>
      </w:pPr>
    </w:p>
    <w:p w:rsidR="003F3A79" w:rsidRPr="003F3A79" w:rsidRDefault="003F3A79" w:rsidP="003F3A79">
      <w:pPr>
        <w:pStyle w:val="Odstavecseseznamem"/>
        <w:numPr>
          <w:ilvl w:val="0"/>
          <w:numId w:val="1"/>
        </w:numPr>
        <w:jc w:val="both"/>
        <w:rPr>
          <w:rFonts w:cs="Arial"/>
          <w:b/>
        </w:rPr>
      </w:pPr>
      <w:r w:rsidRPr="003F3A79">
        <w:rPr>
          <w:rFonts w:cs="Arial"/>
          <w:b/>
        </w:rPr>
        <w:t>Kriminalistická genetika pracuje s takovými informacemi, které ze zkoumaného vzorku umožňují:</w:t>
      </w:r>
    </w:p>
    <w:p w:rsidR="003F3A79" w:rsidRPr="003F3A79" w:rsidRDefault="003F3A79" w:rsidP="003F3A79">
      <w:pPr>
        <w:pStyle w:val="Odstavecseseznamem"/>
        <w:jc w:val="both"/>
        <w:rPr>
          <w:rFonts w:cs="Arial"/>
        </w:rPr>
      </w:pPr>
    </w:p>
    <w:p w:rsidR="003F3A79" w:rsidRPr="003F3A79" w:rsidRDefault="003F3A79" w:rsidP="003F3A79">
      <w:pPr>
        <w:pStyle w:val="Odstavecseseznamem"/>
        <w:numPr>
          <w:ilvl w:val="0"/>
          <w:numId w:val="11"/>
        </w:numPr>
        <w:jc w:val="both"/>
        <w:rPr>
          <w:rFonts w:cs="Arial"/>
        </w:rPr>
      </w:pPr>
      <w:r w:rsidRPr="003F3A79">
        <w:rPr>
          <w:rFonts w:cs="Arial"/>
        </w:rPr>
        <w:t>zjistit pohlaví osoby a provést její následné porovnání se zajištěnou kriminalistickou stopou,</w:t>
      </w:r>
    </w:p>
    <w:p w:rsidR="003F3A79" w:rsidRPr="003F3A79" w:rsidRDefault="003F3A79" w:rsidP="003F3A79">
      <w:pPr>
        <w:pStyle w:val="Odstavecseseznamem"/>
        <w:numPr>
          <w:ilvl w:val="0"/>
          <w:numId w:val="11"/>
        </w:numPr>
        <w:jc w:val="both"/>
        <w:rPr>
          <w:rFonts w:cs="Arial"/>
        </w:rPr>
      </w:pPr>
      <w:r w:rsidRPr="003F3A79">
        <w:rPr>
          <w:rFonts w:cs="Arial"/>
        </w:rPr>
        <w:t>zjistit pohlaví a barvu očí osoby a provést její následné porovnání se zajištěnou kriminalistickou stopou,</w:t>
      </w:r>
    </w:p>
    <w:p w:rsidR="003F3A79" w:rsidRPr="003F3A79" w:rsidRDefault="003F3A79" w:rsidP="003F3A79">
      <w:pPr>
        <w:pStyle w:val="Odstavecseseznamem"/>
        <w:numPr>
          <w:ilvl w:val="0"/>
          <w:numId w:val="11"/>
        </w:numPr>
        <w:jc w:val="both"/>
        <w:rPr>
          <w:rFonts w:cs="Arial"/>
        </w:rPr>
      </w:pPr>
      <w:r w:rsidRPr="003F3A79">
        <w:rPr>
          <w:rFonts w:cs="Arial"/>
        </w:rPr>
        <w:t>zjistit pohlaví, barvu očí a dědičné nemoci osoby a provést její následné porovnání se zajištěnou kriminalistickou stopou,</w:t>
      </w:r>
    </w:p>
    <w:p w:rsidR="003F3A79" w:rsidRDefault="003F3A79" w:rsidP="003F3A79">
      <w:pPr>
        <w:pStyle w:val="Odstavecseseznamem"/>
        <w:numPr>
          <w:ilvl w:val="0"/>
          <w:numId w:val="11"/>
        </w:numPr>
        <w:jc w:val="both"/>
        <w:rPr>
          <w:rFonts w:cs="Arial"/>
        </w:rPr>
      </w:pPr>
      <w:r w:rsidRPr="003F3A79">
        <w:rPr>
          <w:rFonts w:cs="Arial"/>
        </w:rPr>
        <w:t>zjistit pohlaví, barvu očí a geneticky zjistitelné nemoci osoby a provést její následné porovnání se zajištěnou kriminalistickou stopou.</w:t>
      </w:r>
    </w:p>
    <w:p w:rsidR="003F3A79" w:rsidRDefault="003F3A79" w:rsidP="003F3A79">
      <w:pPr>
        <w:pStyle w:val="Odstavecseseznamem"/>
        <w:ind w:left="1080"/>
        <w:jc w:val="both"/>
        <w:rPr>
          <w:rFonts w:cs="Arial"/>
        </w:rPr>
      </w:pPr>
    </w:p>
    <w:p w:rsidR="003F3A79" w:rsidRPr="003F3A79" w:rsidRDefault="003F3A79" w:rsidP="003F3A79">
      <w:pPr>
        <w:pStyle w:val="Odstavecseseznamem"/>
        <w:ind w:left="1080"/>
        <w:jc w:val="both"/>
        <w:rPr>
          <w:rFonts w:cs="Arial"/>
        </w:rPr>
      </w:pPr>
    </w:p>
    <w:p w:rsidR="003F3A79" w:rsidRPr="003F3A79" w:rsidRDefault="003F3A79" w:rsidP="003F3A79">
      <w:pPr>
        <w:pStyle w:val="Odstavecseseznamem"/>
        <w:numPr>
          <w:ilvl w:val="0"/>
          <w:numId w:val="1"/>
        </w:numPr>
        <w:jc w:val="both"/>
        <w:rPr>
          <w:rFonts w:cs="Arial"/>
          <w:b/>
        </w:rPr>
      </w:pPr>
      <w:r w:rsidRPr="003F3A79">
        <w:rPr>
          <w:rFonts w:cs="Arial"/>
          <w:b/>
        </w:rPr>
        <w:t>V Národní databázi DNA jsou stopy z místa činu a DNA profily konkrétních osob uloženy ve formě:</w:t>
      </w:r>
    </w:p>
    <w:p w:rsidR="003F3A79" w:rsidRPr="003F3A79" w:rsidRDefault="003F3A79" w:rsidP="003F3A79">
      <w:pPr>
        <w:pStyle w:val="Odstavecseseznamem"/>
        <w:jc w:val="both"/>
        <w:rPr>
          <w:rFonts w:cs="Arial"/>
        </w:rPr>
      </w:pPr>
    </w:p>
    <w:p w:rsidR="003F3A79" w:rsidRPr="003F3A79" w:rsidRDefault="003F3A79" w:rsidP="003F3A79">
      <w:pPr>
        <w:pStyle w:val="Odstavecseseznamem"/>
        <w:numPr>
          <w:ilvl w:val="0"/>
          <w:numId w:val="12"/>
        </w:numPr>
        <w:jc w:val="both"/>
        <w:rPr>
          <w:rFonts w:cs="Arial"/>
        </w:rPr>
      </w:pPr>
      <w:r w:rsidRPr="003F3A79">
        <w:rPr>
          <w:rFonts w:cs="Arial"/>
        </w:rPr>
        <w:t>fyzické (malé množství krve, tkáně, slin, kostí a jiného biologického materiálu pocházejícího přímo z místa činu či výtěry z ústní dutiny konkrétních osob) speciálními přípravky ošetřené proti možné degradaci,</w:t>
      </w:r>
    </w:p>
    <w:p w:rsidR="003F3A79" w:rsidRPr="003F3A79" w:rsidRDefault="003F3A79" w:rsidP="003F3A79">
      <w:pPr>
        <w:pStyle w:val="Odstavecseseznamem"/>
        <w:numPr>
          <w:ilvl w:val="0"/>
          <w:numId w:val="12"/>
        </w:numPr>
        <w:jc w:val="both"/>
        <w:rPr>
          <w:rFonts w:cs="Arial"/>
        </w:rPr>
      </w:pPr>
      <w:r w:rsidRPr="003F3A79">
        <w:rPr>
          <w:rFonts w:cs="Arial"/>
        </w:rPr>
        <w:t>fyzické (speciálně připravené preparáty získané z kriminalistických stop z místa a z výtěrů ústních dutin konkrétních osob) skladované při teplotě - 70 ºC,</w:t>
      </w:r>
    </w:p>
    <w:p w:rsidR="003F3A79" w:rsidRPr="003F3A79" w:rsidRDefault="003F3A79" w:rsidP="003F3A79">
      <w:pPr>
        <w:pStyle w:val="Odstavecseseznamem"/>
        <w:numPr>
          <w:ilvl w:val="0"/>
          <w:numId w:val="12"/>
        </w:numPr>
        <w:jc w:val="both"/>
        <w:rPr>
          <w:rFonts w:cs="Arial"/>
        </w:rPr>
      </w:pPr>
      <w:r w:rsidRPr="003F3A79">
        <w:rPr>
          <w:rFonts w:cs="Arial"/>
        </w:rPr>
        <w:t>pouze v alfa-numerickém kódu (soubor písmen a číslic).</w:t>
      </w:r>
      <w:bookmarkStart w:id="0" w:name="_GoBack"/>
      <w:bookmarkEnd w:id="0"/>
    </w:p>
    <w:p w:rsidR="003F3A79" w:rsidRPr="003F3A79" w:rsidRDefault="003F3A79" w:rsidP="003F3A79">
      <w:pPr>
        <w:pStyle w:val="Odstavecseseznamem"/>
        <w:numPr>
          <w:ilvl w:val="0"/>
          <w:numId w:val="1"/>
        </w:numPr>
        <w:rPr>
          <w:rFonts w:cs="Arial"/>
          <w:b/>
        </w:rPr>
      </w:pPr>
      <w:r w:rsidRPr="003F3A79">
        <w:rPr>
          <w:rFonts w:cs="Arial"/>
          <w:b/>
        </w:rPr>
        <w:lastRenderedPageBreak/>
        <w:t>Ověřováním pravosti dokladů u Policie ČR se</w:t>
      </w:r>
      <w:r w:rsidRPr="003F3A79">
        <w:rPr>
          <w:rFonts w:cs="Arial"/>
          <w:b/>
        </w:rPr>
        <w:t xml:space="preserve"> </w:t>
      </w:r>
      <w:r w:rsidRPr="003F3A79">
        <w:rPr>
          <w:rFonts w:cs="Arial"/>
          <w:b/>
        </w:rPr>
        <w:t>zabývá:</w:t>
      </w:r>
    </w:p>
    <w:p w:rsidR="003F3A79" w:rsidRPr="003F3A79" w:rsidRDefault="003F3A79" w:rsidP="003F3A79">
      <w:pPr>
        <w:pStyle w:val="Odstavecseseznamem"/>
        <w:rPr>
          <w:rFonts w:cs="Arial"/>
        </w:rPr>
      </w:pPr>
    </w:p>
    <w:p w:rsidR="003F3A79" w:rsidRPr="003F3A79" w:rsidRDefault="003F3A79" w:rsidP="003F3A79">
      <w:pPr>
        <w:pStyle w:val="Odstavecseseznamem"/>
        <w:numPr>
          <w:ilvl w:val="1"/>
          <w:numId w:val="1"/>
        </w:numPr>
        <w:rPr>
          <w:rFonts w:cs="Arial"/>
        </w:rPr>
      </w:pPr>
      <w:r w:rsidRPr="003F3A79">
        <w:rPr>
          <w:rFonts w:cs="Arial"/>
        </w:rPr>
        <w:t>pyrotechnická služba,</w:t>
      </w:r>
    </w:p>
    <w:p w:rsidR="003F3A79" w:rsidRPr="003F3A79" w:rsidRDefault="003F3A79" w:rsidP="003F3A79">
      <w:pPr>
        <w:pStyle w:val="Odstavecseseznamem"/>
        <w:numPr>
          <w:ilvl w:val="1"/>
          <w:numId w:val="1"/>
        </w:numPr>
        <w:rPr>
          <w:rFonts w:cs="Arial"/>
        </w:rPr>
      </w:pPr>
      <w:r w:rsidRPr="003F3A79">
        <w:rPr>
          <w:rFonts w:cs="Arial"/>
        </w:rPr>
        <w:t>cizinecká policie,</w:t>
      </w:r>
    </w:p>
    <w:p w:rsidR="003F3A79" w:rsidRPr="003F3A79" w:rsidRDefault="003F3A79" w:rsidP="003F3A79">
      <w:pPr>
        <w:pStyle w:val="Odstavecseseznamem"/>
        <w:numPr>
          <w:ilvl w:val="1"/>
          <w:numId w:val="1"/>
        </w:numPr>
        <w:rPr>
          <w:rFonts w:cs="Arial"/>
        </w:rPr>
      </w:pPr>
      <w:r w:rsidRPr="003F3A79">
        <w:rPr>
          <w:rFonts w:cs="Arial"/>
        </w:rPr>
        <w:t>dopravní policie,</w:t>
      </w:r>
    </w:p>
    <w:p w:rsidR="003F3A79" w:rsidRPr="003F3A79" w:rsidRDefault="003F3A79" w:rsidP="003F3A79">
      <w:pPr>
        <w:pStyle w:val="Odstavecseseznamem"/>
        <w:numPr>
          <w:ilvl w:val="1"/>
          <w:numId w:val="1"/>
        </w:numPr>
        <w:rPr>
          <w:rFonts w:cs="Arial"/>
        </w:rPr>
      </w:pPr>
      <w:r w:rsidRPr="003F3A79">
        <w:rPr>
          <w:rFonts w:cs="Arial"/>
        </w:rPr>
        <w:t>zásahová jednotka.</w:t>
      </w:r>
    </w:p>
    <w:p w:rsidR="003F3A79" w:rsidRPr="003F3A79" w:rsidRDefault="003F3A79" w:rsidP="003F3A79">
      <w:pPr>
        <w:rPr>
          <w:rFonts w:asciiTheme="minorHAnsi" w:hAnsiTheme="minorHAnsi"/>
        </w:rPr>
      </w:pPr>
    </w:p>
    <w:p w:rsidR="003F3A79" w:rsidRPr="003F3A79" w:rsidRDefault="003F3A79" w:rsidP="003F3A79">
      <w:pPr>
        <w:spacing w:before="120" w:after="120" w:line="360" w:lineRule="auto"/>
        <w:jc w:val="center"/>
        <w:rPr>
          <w:rFonts w:asciiTheme="minorHAnsi" w:hAnsiTheme="minorHAnsi" w:cs="Arial"/>
          <w:b/>
          <w:u w:val="single"/>
        </w:rPr>
      </w:pPr>
    </w:p>
    <w:p w:rsidR="00B212FF" w:rsidRPr="003F3A79" w:rsidRDefault="00B212FF">
      <w:pPr>
        <w:rPr>
          <w:rFonts w:asciiTheme="minorHAnsi" w:hAnsiTheme="minorHAnsi"/>
        </w:rPr>
      </w:pPr>
    </w:p>
    <w:sectPr w:rsidR="00B212FF" w:rsidRPr="003F3A79" w:rsidSect="00326E61">
      <w:headerReference w:type="default" r:id="rId34"/>
      <w:footerReference w:type="default" r:id="rId35"/>
      <w:pgSz w:w="11906" w:h="16838"/>
      <w:pgMar w:top="2939" w:right="1133" w:bottom="1417" w:left="1417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E61" w:rsidRDefault="003F3A79" w:rsidP="00326E61">
    <w:pPr>
      <w:pStyle w:val="Zpat"/>
    </w:pPr>
    <w:r>
      <w:rPr>
        <w:noProof/>
      </w:rPr>
      <w:drawing>
        <wp:inline distT="0" distB="0" distL="0" distR="0">
          <wp:extent cx="2828925" cy="942975"/>
          <wp:effectExtent l="0" t="0" r="9525" b="9525"/>
          <wp:docPr id="10" name="Obrázek 10" descr="neu_LogoBasis_AT-CZ_4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" descr="neu_LogoBasis_AT-CZ_4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</w:t>
    </w:r>
    <w:r>
      <w:rPr>
        <w:noProof/>
      </w:rPr>
      <w:drawing>
        <wp:inline distT="0" distB="0" distL="0" distR="0">
          <wp:extent cx="2514600" cy="781050"/>
          <wp:effectExtent l="0" t="0" r="0" b="0"/>
          <wp:docPr id="9" name="Obrázek 9" descr="EU_ERDF_C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" descr="EU_ERDF_CZ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26E61" w:rsidRDefault="003F3A79" w:rsidP="00326E61">
    <w:pPr>
      <w:pStyle w:val="Zpat"/>
      <w:rPr>
        <w:sz w:val="16"/>
        <w:szCs w:val="16"/>
      </w:rPr>
    </w:pPr>
  </w:p>
  <w:p w:rsidR="00326E61" w:rsidRDefault="003F3A79" w:rsidP="00326E61">
    <w:pPr>
      <w:pStyle w:val="Zpat"/>
      <w:rPr>
        <w:sz w:val="16"/>
        <w:szCs w:val="16"/>
      </w:rPr>
    </w:pPr>
  </w:p>
  <w:p w:rsidR="00326E61" w:rsidRDefault="003F3A79" w:rsidP="00326E61">
    <w:pPr>
      <w:pStyle w:val="Zpat"/>
      <w:rPr>
        <w:sz w:val="16"/>
        <w:szCs w:val="16"/>
      </w:rPr>
    </w:pPr>
  </w:p>
  <w:p w:rsidR="00326E61" w:rsidRDefault="003F3A79" w:rsidP="00326E61">
    <w:pPr>
      <w:pStyle w:val="Zpat"/>
      <w:rPr>
        <w:sz w:val="16"/>
        <w:szCs w:val="16"/>
      </w:rPr>
    </w:pPr>
  </w:p>
  <w:p w:rsidR="00326E61" w:rsidRPr="00DF709F" w:rsidRDefault="003F3A79" w:rsidP="00326E61">
    <w:pPr>
      <w:pStyle w:val="Zpat"/>
      <w:ind w:left="6663"/>
      <w:rPr>
        <w:sz w:val="12"/>
        <w:szCs w:val="16"/>
      </w:rPr>
    </w:pPr>
    <w:r>
      <w:rPr>
        <w:noProof/>
      </w:rPr>
      <w:drawing>
        <wp:anchor distT="0" distB="0" distL="114300" distR="114300" simplePos="0" relativeHeight="251660288" behindDoc="0" locked="1" layoutInCell="1" allowOverlap="1">
          <wp:simplePos x="0" y="0"/>
          <wp:positionH relativeFrom="page">
            <wp:posOffset>2952115</wp:posOffset>
          </wp:positionH>
          <wp:positionV relativeFrom="page">
            <wp:posOffset>9969500</wp:posOffset>
          </wp:positionV>
          <wp:extent cx="1651000" cy="273050"/>
          <wp:effectExtent l="0" t="0" r="6350" b="0"/>
          <wp:wrapNone/>
          <wp:docPr id="12" name="Obrázek 12" descr="pruh_dole_mod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 descr="pruh_dole_modr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000" cy="27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F709F">
      <w:rPr>
        <w:sz w:val="12"/>
        <w:szCs w:val="16"/>
      </w:rPr>
      <w:t>Lannova 193/26</w:t>
    </w:r>
  </w:p>
  <w:p w:rsidR="00326E61" w:rsidRPr="00DF709F" w:rsidRDefault="003F3A79" w:rsidP="00326E61">
    <w:pPr>
      <w:pStyle w:val="Zpat"/>
      <w:ind w:left="6663"/>
      <w:rPr>
        <w:sz w:val="12"/>
        <w:szCs w:val="16"/>
      </w:rPr>
    </w:pPr>
    <w:r w:rsidRPr="00DF709F">
      <w:rPr>
        <w:sz w:val="12"/>
        <w:szCs w:val="16"/>
      </w:rPr>
      <w:t xml:space="preserve">370 74 České Budějovice </w:t>
    </w:r>
  </w:p>
  <w:p w:rsidR="00326E61" w:rsidRPr="00DF709F" w:rsidRDefault="003F3A79" w:rsidP="00326E61">
    <w:pPr>
      <w:pStyle w:val="Zpat"/>
      <w:ind w:left="6663"/>
      <w:rPr>
        <w:sz w:val="12"/>
        <w:szCs w:val="16"/>
      </w:rPr>
    </w:pPr>
  </w:p>
  <w:p w:rsidR="00326E61" w:rsidRPr="00DF709F" w:rsidRDefault="003F3A79" w:rsidP="00326E61">
    <w:pPr>
      <w:pStyle w:val="Zpat"/>
      <w:ind w:left="6663"/>
      <w:rPr>
        <w:sz w:val="12"/>
        <w:szCs w:val="16"/>
      </w:rPr>
    </w:pPr>
  </w:p>
  <w:p w:rsidR="00326E61" w:rsidRDefault="003F3A79" w:rsidP="00326E61">
    <w:pPr>
      <w:pStyle w:val="Zpat"/>
      <w:ind w:left="666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E61" w:rsidRDefault="003F3A79"/>
  <w:tbl>
    <w:tblPr>
      <w:tblW w:w="10092" w:type="dxa"/>
      <w:tblInd w:w="1276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0092"/>
    </w:tblGrid>
    <w:tr w:rsidR="00326E61" w:rsidRPr="009229FB" w:rsidTr="00326E61">
      <w:trPr>
        <w:trHeight w:val="675"/>
      </w:trPr>
      <w:tc>
        <w:tcPr>
          <w:tcW w:w="10092" w:type="dxa"/>
        </w:tcPr>
        <w:p w:rsidR="00326E61" w:rsidRPr="009229FB" w:rsidRDefault="003F3A79" w:rsidP="00326E61">
          <w:pPr>
            <w:pStyle w:val="Zhlav"/>
          </w:pPr>
          <w:r>
            <w:rPr>
              <w:noProof/>
            </w:rPr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page">
                  <wp:posOffset>-1403985</wp:posOffset>
                </wp:positionH>
                <wp:positionV relativeFrom="page">
                  <wp:posOffset>4445</wp:posOffset>
                </wp:positionV>
                <wp:extent cx="1352550" cy="962025"/>
                <wp:effectExtent l="0" t="0" r="0" b="9525"/>
                <wp:wrapNone/>
                <wp:docPr id="14" name="Obrázek 14" descr="logo_barva_v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0" descr="logo_barva_v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2550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t xml:space="preserve">Krajské ředitelství policie Jihočeského kraje                                      </w:t>
          </w:r>
          <w:r>
            <w:rPr>
              <w:noProof/>
            </w:rPr>
            <w:drawing>
              <wp:inline distT="0" distB="0" distL="0" distR="0">
                <wp:extent cx="1800225" cy="857250"/>
                <wp:effectExtent l="0" t="0" r="9525" b="0"/>
                <wp:docPr id="11" name="Obrázek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26E61" w:rsidRPr="00BD37AC" w:rsidTr="00326E61">
      <w:trPr>
        <w:trHeight w:val="436"/>
      </w:trPr>
      <w:tc>
        <w:tcPr>
          <w:tcW w:w="10092" w:type="dxa"/>
          <w:vAlign w:val="bottom"/>
        </w:tcPr>
        <w:p w:rsidR="00326E61" w:rsidRPr="00BD37AC" w:rsidRDefault="003F3A79" w:rsidP="00326E61">
          <w:pPr>
            <w:pStyle w:val="Zahlavi2"/>
          </w:pPr>
        </w:p>
      </w:tc>
    </w:tr>
  </w:tbl>
  <w:p w:rsidR="00326E61" w:rsidRDefault="003F3A79">
    <w:pPr>
      <w:pStyle w:val="Zhlav"/>
    </w:pPr>
    <w:r>
      <w:rPr>
        <w:noProof/>
      </w:rPr>
      <w:drawing>
        <wp:anchor distT="0" distB="0" distL="114300" distR="114300" simplePos="0" relativeHeight="251661312" behindDoc="0" locked="1" layoutInCell="1" allowOverlap="1">
          <wp:simplePos x="0" y="0"/>
          <wp:positionH relativeFrom="page">
            <wp:posOffset>306070</wp:posOffset>
          </wp:positionH>
          <wp:positionV relativeFrom="page">
            <wp:posOffset>1593850</wp:posOffset>
          </wp:positionV>
          <wp:extent cx="6948170" cy="73025"/>
          <wp:effectExtent l="0" t="0" r="5080" b="3175"/>
          <wp:wrapNone/>
          <wp:docPr id="13" name="Obrázek 13" descr="pruh_nahore_mod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 descr="pruh_nahore_modr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8170" cy="7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A54E8"/>
    <w:multiLevelType w:val="hybridMultilevel"/>
    <w:tmpl w:val="1102E942"/>
    <w:lvl w:ilvl="0" w:tplc="66EE30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64F0F9A"/>
    <w:multiLevelType w:val="hybridMultilevel"/>
    <w:tmpl w:val="87FEACD6"/>
    <w:lvl w:ilvl="0" w:tplc="66EE30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FE1D7C"/>
    <w:multiLevelType w:val="hybridMultilevel"/>
    <w:tmpl w:val="9B50BC96"/>
    <w:lvl w:ilvl="0" w:tplc="66EE30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4CD0CF4"/>
    <w:multiLevelType w:val="hybridMultilevel"/>
    <w:tmpl w:val="B8AAEC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66EE303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934E1D"/>
    <w:multiLevelType w:val="hybridMultilevel"/>
    <w:tmpl w:val="CB1A56B4"/>
    <w:lvl w:ilvl="0" w:tplc="66EE30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B216548"/>
    <w:multiLevelType w:val="hybridMultilevel"/>
    <w:tmpl w:val="A1AE23C2"/>
    <w:lvl w:ilvl="0" w:tplc="66EE30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0E4DC8"/>
    <w:multiLevelType w:val="hybridMultilevel"/>
    <w:tmpl w:val="84508278"/>
    <w:lvl w:ilvl="0" w:tplc="66EE30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2055F48"/>
    <w:multiLevelType w:val="hybridMultilevel"/>
    <w:tmpl w:val="473051C2"/>
    <w:lvl w:ilvl="0" w:tplc="66EE30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6C163EA"/>
    <w:multiLevelType w:val="hybridMultilevel"/>
    <w:tmpl w:val="C40A52D6"/>
    <w:lvl w:ilvl="0" w:tplc="66EE30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9C63ABB"/>
    <w:multiLevelType w:val="hybridMultilevel"/>
    <w:tmpl w:val="B38A64A6"/>
    <w:lvl w:ilvl="0" w:tplc="66EE30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674096A"/>
    <w:multiLevelType w:val="hybridMultilevel"/>
    <w:tmpl w:val="9580B8CA"/>
    <w:lvl w:ilvl="0" w:tplc="66EE30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C3F5502"/>
    <w:multiLevelType w:val="hybridMultilevel"/>
    <w:tmpl w:val="D8363D9E"/>
    <w:lvl w:ilvl="0" w:tplc="66EE30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4"/>
  </w:num>
  <w:num w:numId="5">
    <w:abstractNumId w:val="7"/>
  </w:num>
  <w:num w:numId="6">
    <w:abstractNumId w:val="5"/>
  </w:num>
  <w:num w:numId="7">
    <w:abstractNumId w:val="6"/>
  </w:num>
  <w:num w:numId="8">
    <w:abstractNumId w:val="2"/>
  </w:num>
  <w:num w:numId="9">
    <w:abstractNumId w:val="0"/>
  </w:num>
  <w:num w:numId="10">
    <w:abstractNumId w:val="10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A79"/>
    <w:rsid w:val="003F3A79"/>
    <w:rsid w:val="00B2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F3A79"/>
    <w:rPr>
      <w:rFonts w:ascii="Calibri" w:eastAsia="Calibri" w:hAnsi="Calibri" w:cs="Times New Roman"/>
    </w:rPr>
  </w:style>
  <w:style w:type="paragraph" w:styleId="Nadpis3">
    <w:name w:val="heading 3"/>
    <w:basedOn w:val="Normln"/>
    <w:link w:val="Nadpis3Char"/>
    <w:uiPriority w:val="9"/>
    <w:qFormat/>
    <w:rsid w:val="003F3A79"/>
    <w:pPr>
      <w:spacing w:before="360" w:after="240" w:line="288" w:lineRule="auto"/>
      <w:outlineLvl w:val="2"/>
    </w:pPr>
    <w:rPr>
      <w:rFonts w:ascii="Times New Roman" w:eastAsia="Times New Roman" w:hAnsi="Times New Roman"/>
      <w:b/>
      <w:bCs/>
      <w:color w:val="002C40"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3F3A79"/>
    <w:rPr>
      <w:rFonts w:ascii="Times New Roman" w:eastAsia="Times New Roman" w:hAnsi="Times New Roman" w:cs="Times New Roman"/>
      <w:b/>
      <w:bCs/>
      <w:color w:val="002C40"/>
      <w:sz w:val="26"/>
      <w:szCs w:val="26"/>
      <w:lang w:eastAsia="cs-CZ"/>
    </w:rPr>
  </w:style>
  <w:style w:type="paragraph" w:styleId="Zhlav">
    <w:name w:val="header"/>
    <w:basedOn w:val="Normln"/>
    <w:next w:val="Zahlavi2"/>
    <w:link w:val="ZhlavChar"/>
    <w:rsid w:val="003F3A79"/>
    <w:pPr>
      <w:tabs>
        <w:tab w:val="center" w:pos="4536"/>
        <w:tab w:val="right" w:pos="9072"/>
      </w:tabs>
      <w:spacing w:after="0" w:line="220" w:lineRule="atLeast"/>
    </w:pPr>
    <w:rPr>
      <w:rFonts w:ascii="Arial" w:eastAsia="Times New Roman" w:hAnsi="Arial"/>
      <w:sz w:val="18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3F3A79"/>
    <w:rPr>
      <w:rFonts w:ascii="Arial" w:eastAsia="Times New Roman" w:hAnsi="Arial" w:cs="Times New Roman"/>
      <w:sz w:val="18"/>
      <w:szCs w:val="24"/>
      <w:lang w:eastAsia="cs-CZ"/>
    </w:rPr>
  </w:style>
  <w:style w:type="paragraph" w:customStyle="1" w:styleId="Zahlavi2">
    <w:name w:val="Zahlavi_2"/>
    <w:basedOn w:val="Zhlav"/>
    <w:rsid w:val="003F3A79"/>
  </w:style>
  <w:style w:type="paragraph" w:styleId="Zpat">
    <w:name w:val="footer"/>
    <w:basedOn w:val="Normln"/>
    <w:link w:val="ZpatChar"/>
    <w:unhideWhenUsed/>
    <w:rsid w:val="003F3A79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Cs w:val="24"/>
      <w:lang w:eastAsia="cs-CZ"/>
    </w:rPr>
  </w:style>
  <w:style w:type="character" w:customStyle="1" w:styleId="ZpatChar">
    <w:name w:val="Zápatí Char"/>
    <w:basedOn w:val="Standardnpsmoodstavce"/>
    <w:link w:val="Zpat"/>
    <w:rsid w:val="003F3A79"/>
    <w:rPr>
      <w:rFonts w:ascii="Arial" w:eastAsia="Times New Roman" w:hAnsi="Arial" w:cs="Times New Roman"/>
      <w:szCs w:val="24"/>
      <w:lang w:eastAsia="cs-CZ"/>
    </w:rPr>
  </w:style>
  <w:style w:type="paragraph" w:styleId="Bezmezer">
    <w:name w:val="No Spacing"/>
    <w:uiPriority w:val="1"/>
    <w:qFormat/>
    <w:rsid w:val="003F3A79"/>
    <w:pPr>
      <w:spacing w:after="0" w:line="240" w:lineRule="auto"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F3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3A79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3F3A79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ypertextovodkaz">
    <w:name w:val="Hyperlink"/>
    <w:basedOn w:val="Standardnpsmoodstavce"/>
    <w:uiPriority w:val="99"/>
    <w:semiHidden/>
    <w:unhideWhenUsed/>
    <w:rsid w:val="003F3A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F3A79"/>
    <w:rPr>
      <w:rFonts w:ascii="Calibri" w:eastAsia="Calibri" w:hAnsi="Calibri" w:cs="Times New Roman"/>
    </w:rPr>
  </w:style>
  <w:style w:type="paragraph" w:styleId="Nadpis3">
    <w:name w:val="heading 3"/>
    <w:basedOn w:val="Normln"/>
    <w:link w:val="Nadpis3Char"/>
    <w:uiPriority w:val="9"/>
    <w:qFormat/>
    <w:rsid w:val="003F3A79"/>
    <w:pPr>
      <w:spacing w:before="360" w:after="240" w:line="288" w:lineRule="auto"/>
      <w:outlineLvl w:val="2"/>
    </w:pPr>
    <w:rPr>
      <w:rFonts w:ascii="Times New Roman" w:eastAsia="Times New Roman" w:hAnsi="Times New Roman"/>
      <w:b/>
      <w:bCs/>
      <w:color w:val="002C40"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3F3A79"/>
    <w:rPr>
      <w:rFonts w:ascii="Times New Roman" w:eastAsia="Times New Roman" w:hAnsi="Times New Roman" w:cs="Times New Roman"/>
      <w:b/>
      <w:bCs/>
      <w:color w:val="002C40"/>
      <w:sz w:val="26"/>
      <w:szCs w:val="26"/>
      <w:lang w:eastAsia="cs-CZ"/>
    </w:rPr>
  </w:style>
  <w:style w:type="paragraph" w:styleId="Zhlav">
    <w:name w:val="header"/>
    <w:basedOn w:val="Normln"/>
    <w:next w:val="Zahlavi2"/>
    <w:link w:val="ZhlavChar"/>
    <w:rsid w:val="003F3A79"/>
    <w:pPr>
      <w:tabs>
        <w:tab w:val="center" w:pos="4536"/>
        <w:tab w:val="right" w:pos="9072"/>
      </w:tabs>
      <w:spacing w:after="0" w:line="220" w:lineRule="atLeast"/>
    </w:pPr>
    <w:rPr>
      <w:rFonts w:ascii="Arial" w:eastAsia="Times New Roman" w:hAnsi="Arial"/>
      <w:sz w:val="18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3F3A79"/>
    <w:rPr>
      <w:rFonts w:ascii="Arial" w:eastAsia="Times New Roman" w:hAnsi="Arial" w:cs="Times New Roman"/>
      <w:sz w:val="18"/>
      <w:szCs w:val="24"/>
      <w:lang w:eastAsia="cs-CZ"/>
    </w:rPr>
  </w:style>
  <w:style w:type="paragraph" w:customStyle="1" w:styleId="Zahlavi2">
    <w:name w:val="Zahlavi_2"/>
    <w:basedOn w:val="Zhlav"/>
    <w:rsid w:val="003F3A79"/>
  </w:style>
  <w:style w:type="paragraph" w:styleId="Zpat">
    <w:name w:val="footer"/>
    <w:basedOn w:val="Normln"/>
    <w:link w:val="ZpatChar"/>
    <w:unhideWhenUsed/>
    <w:rsid w:val="003F3A79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Cs w:val="24"/>
      <w:lang w:eastAsia="cs-CZ"/>
    </w:rPr>
  </w:style>
  <w:style w:type="character" w:customStyle="1" w:styleId="ZpatChar">
    <w:name w:val="Zápatí Char"/>
    <w:basedOn w:val="Standardnpsmoodstavce"/>
    <w:link w:val="Zpat"/>
    <w:rsid w:val="003F3A79"/>
    <w:rPr>
      <w:rFonts w:ascii="Arial" w:eastAsia="Times New Roman" w:hAnsi="Arial" w:cs="Times New Roman"/>
      <w:szCs w:val="24"/>
      <w:lang w:eastAsia="cs-CZ"/>
    </w:rPr>
  </w:style>
  <w:style w:type="paragraph" w:styleId="Bezmezer">
    <w:name w:val="No Spacing"/>
    <w:uiPriority w:val="1"/>
    <w:qFormat/>
    <w:rsid w:val="003F3A79"/>
    <w:pPr>
      <w:spacing w:after="0" w:line="240" w:lineRule="auto"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F3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3A79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3F3A79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ypertextovodkaz">
    <w:name w:val="Hyperlink"/>
    <w:basedOn w:val="Standardnpsmoodstavce"/>
    <w:uiPriority w:val="99"/>
    <w:semiHidden/>
    <w:unhideWhenUsed/>
    <w:rsid w:val="003F3A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s.wikipedia.org/wiki/Mozek" TargetMode="External"/><Relationship Id="rId13" Type="http://schemas.openxmlformats.org/officeDocument/2006/relationships/hyperlink" Target="http://cs.wikipedia.org/wiki/Centr%C3%A1ln%C3%AD_nervov%C3%A1_soustava" TargetMode="External"/><Relationship Id="rId18" Type="http://schemas.openxmlformats.org/officeDocument/2006/relationships/hyperlink" Target="http://cs.wikipedia.org/wiki/Centr%C3%A1ln%C3%AD_nervov%C3%A1_soustava" TargetMode="External"/><Relationship Id="rId26" Type="http://schemas.openxmlformats.org/officeDocument/2006/relationships/hyperlink" Target="http://cs.wikipedia.org/wiki/Prst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cs.wikipedia.org/wiki/N%C3%A1lada" TargetMode="External"/><Relationship Id="rId34" Type="http://schemas.openxmlformats.org/officeDocument/2006/relationships/header" Target="header1.xml"/><Relationship Id="rId7" Type="http://schemas.openxmlformats.org/officeDocument/2006/relationships/hyperlink" Target="http://cs.wikipedia.org/wiki/Centr%C3%A1ln%C3%AD_nervov%C3%A1_soustava" TargetMode="External"/><Relationship Id="rId12" Type="http://schemas.openxmlformats.org/officeDocument/2006/relationships/hyperlink" Target="http://cs.wikipedia.org/wiki/Chov%C3%A1n%C3%AD" TargetMode="External"/><Relationship Id="rId17" Type="http://schemas.openxmlformats.org/officeDocument/2006/relationships/hyperlink" Target="http://cs.wikipedia.org/wiki/Chemick%C3%A1_l%C3%A1tka" TargetMode="External"/><Relationship Id="rId25" Type="http://schemas.openxmlformats.org/officeDocument/2006/relationships/hyperlink" Target="http://cs.wikipedia.org/wiki/Papil%C3%A1rn%C3%AD_linie" TargetMode="External"/><Relationship Id="rId33" Type="http://schemas.openxmlformats.org/officeDocument/2006/relationships/hyperlink" Target="http://cs.wikipedia.org/w/index.php?title=Prom%C4%9Bnlivost&amp;action=edit&amp;redlink=1" TargetMode="External"/><Relationship Id="rId2" Type="http://schemas.openxmlformats.org/officeDocument/2006/relationships/styles" Target="styles.xml"/><Relationship Id="rId16" Type="http://schemas.openxmlformats.org/officeDocument/2006/relationships/hyperlink" Target="http://cs.wikipedia.org/wiki/Chov%C3%A1n%C3%AD" TargetMode="External"/><Relationship Id="rId20" Type="http://schemas.openxmlformats.org/officeDocument/2006/relationships/hyperlink" Target="http://cs.wikipedia.org/wiki/Vn%C3%ADm%C3%A1n%C3%AD" TargetMode="External"/><Relationship Id="rId29" Type="http://schemas.openxmlformats.org/officeDocument/2006/relationships/hyperlink" Target="http://cs.wikipedia.org/wiki/Biologi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cs.wikipedia.org/wiki/Chemick%C3%A1_l%C3%A1tka" TargetMode="External"/><Relationship Id="rId11" Type="http://schemas.openxmlformats.org/officeDocument/2006/relationships/hyperlink" Target="http://cs.wikipedia.org/wiki/V%C4%9Bdom%C3%AD" TargetMode="External"/><Relationship Id="rId24" Type="http://schemas.openxmlformats.org/officeDocument/2006/relationships/hyperlink" Target="http://cs.wikipedia.org/wiki/K%C5%AF%C5%BEe" TargetMode="External"/><Relationship Id="rId32" Type="http://schemas.openxmlformats.org/officeDocument/2006/relationships/hyperlink" Target="http://cs.wikipedia.org/wiki/Gen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cs.wikipedia.org/wiki/Vn%C3%ADm%C3%A1n%C3%AD" TargetMode="External"/><Relationship Id="rId23" Type="http://schemas.openxmlformats.org/officeDocument/2006/relationships/hyperlink" Target="http://cs.wikipedia.org/wiki/Chov%C3%A1n%C3%AD" TargetMode="External"/><Relationship Id="rId28" Type="http://schemas.openxmlformats.org/officeDocument/2006/relationships/hyperlink" Target="http://cs.wikipedia.org/wiki/Noha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cs.wikipedia.org/wiki/N%C3%A1lada" TargetMode="External"/><Relationship Id="rId19" Type="http://schemas.openxmlformats.org/officeDocument/2006/relationships/hyperlink" Target="http://cs.wikipedia.org/wiki/Mozek" TargetMode="External"/><Relationship Id="rId31" Type="http://schemas.openxmlformats.org/officeDocument/2006/relationships/hyperlink" Target="http://cs.wikipedia.org/wiki/D%C4%9Bdi%C4%8Dnos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s.wikipedia.org/wiki/Vn%C3%ADm%C3%A1n%C3%AD" TargetMode="External"/><Relationship Id="rId14" Type="http://schemas.openxmlformats.org/officeDocument/2006/relationships/hyperlink" Target="http://cs.wikipedia.org/wiki/Mozek" TargetMode="External"/><Relationship Id="rId22" Type="http://schemas.openxmlformats.org/officeDocument/2006/relationships/hyperlink" Target="http://cs.wikipedia.org/wiki/V%C4%9Bdom%C3%AD" TargetMode="External"/><Relationship Id="rId27" Type="http://schemas.openxmlformats.org/officeDocument/2006/relationships/hyperlink" Target="http://cs.wikipedia.org/wiki/Dla%C5%88" TargetMode="External"/><Relationship Id="rId30" Type="http://schemas.openxmlformats.org/officeDocument/2006/relationships/hyperlink" Target="http://cs.wikipedia.org/wiki/V%C4%9Bda" TargetMode="External"/><Relationship Id="rId35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1765</Words>
  <Characters>10416</Characters>
  <Application>Microsoft Office Word</Application>
  <DocSecurity>0</DocSecurity>
  <Lines>86</Lines>
  <Paragraphs>24</Paragraphs>
  <ScaleCrop>false</ScaleCrop>
  <Company/>
  <LinksUpToDate>false</LinksUpToDate>
  <CharactersWithSpaces>12157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Radka</dc:creator>
  <cp:lastModifiedBy>Radka</cp:lastModifiedBy>
  <cp:revision>1</cp:revision>
  <dcterms:created xsi:type="dcterms:W3CDTF">2013-04-04T04:01:00Z</dcterms:created>
  <dcterms:modified xsi:type="dcterms:W3CDTF">2013-04-04T04:08:00Z</dcterms:modified>
</cp:coreProperties>
</file>