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305" w:rsidRPr="004F72D1" w:rsidRDefault="00E07DD2" w:rsidP="004F72D1">
      <w:pPr>
        <w:pStyle w:val="Normlnweb"/>
        <w:spacing w:after="0" w:afterAutospacing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</w:t>
      </w:r>
      <w:r w:rsidR="004F72D1">
        <w:rPr>
          <w:rFonts w:ascii="Arial" w:hAnsi="Arial" w:cs="Arial"/>
        </w:rPr>
        <w:t xml:space="preserve">       </w:t>
      </w:r>
    </w:p>
    <w:p w:rsidR="00BB0C08" w:rsidRPr="00DB24BD" w:rsidRDefault="00BB0C08" w:rsidP="00BB0C08">
      <w:pPr>
        <w:pStyle w:val="Normlnweb"/>
        <w:spacing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DB24BD">
        <w:rPr>
          <w:rFonts w:ascii="Arial" w:hAnsi="Arial" w:cs="Arial"/>
          <w:b/>
          <w:bCs/>
          <w:sz w:val="22"/>
          <w:szCs w:val="22"/>
        </w:rPr>
        <w:t>I N F O R M A C E</w:t>
      </w:r>
    </w:p>
    <w:p w:rsidR="00BB0C08" w:rsidRPr="00DB24BD" w:rsidRDefault="00BB0C08" w:rsidP="00BB0C08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DB24BD">
        <w:rPr>
          <w:rFonts w:ascii="Arial" w:hAnsi="Arial" w:cs="Arial"/>
          <w:b/>
          <w:bCs/>
          <w:sz w:val="22"/>
          <w:szCs w:val="22"/>
        </w:rPr>
        <w:t>o souboru nepotřebných vozidel</w:t>
      </w:r>
    </w:p>
    <w:p w:rsidR="00BB0C08" w:rsidRPr="00DB24BD" w:rsidRDefault="00BB0C08" w:rsidP="00BB0C08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DB24BD">
        <w:rPr>
          <w:rFonts w:ascii="Arial" w:hAnsi="Arial" w:cs="Arial"/>
          <w:b/>
          <w:bCs/>
          <w:sz w:val="22"/>
          <w:szCs w:val="22"/>
        </w:rPr>
        <w:t>Krajského ředitelství policie Plzeňského kraje</w:t>
      </w:r>
    </w:p>
    <w:p w:rsidR="00BB0C08" w:rsidRPr="00A000B5" w:rsidRDefault="0034060E" w:rsidP="00B6037C">
      <w:pPr>
        <w:pStyle w:val="Normlnweb"/>
        <w:ind w:left="426" w:hanging="426"/>
        <w:jc w:val="both"/>
        <w:rPr>
          <w:rFonts w:ascii="Arial" w:hAnsi="Arial" w:cs="Arial"/>
          <w:sz w:val="20"/>
          <w:szCs w:val="20"/>
        </w:rPr>
      </w:pPr>
      <w:r w:rsidRPr="00A000B5">
        <w:rPr>
          <w:rFonts w:ascii="Arial" w:hAnsi="Arial" w:cs="Arial"/>
          <w:sz w:val="20"/>
          <w:szCs w:val="20"/>
        </w:rPr>
        <w:t>a)</w:t>
      </w:r>
      <w:r w:rsidRPr="00A000B5">
        <w:rPr>
          <w:rFonts w:ascii="Arial" w:hAnsi="Arial" w:cs="Arial"/>
          <w:sz w:val="20"/>
          <w:szCs w:val="20"/>
        </w:rPr>
        <w:tab/>
      </w:r>
      <w:r w:rsidR="00BB0C08" w:rsidRPr="00A000B5">
        <w:rPr>
          <w:rFonts w:ascii="Arial" w:hAnsi="Arial" w:cs="Arial"/>
          <w:sz w:val="20"/>
          <w:szCs w:val="20"/>
        </w:rPr>
        <w:t>Nabízená vozidla k prodeji byla vyřazena na základě písemného rozhodnutí ředitele Krajského ředitelství policie Plzeňského kraje o t</w:t>
      </w:r>
      <w:r w:rsidR="004F72D1" w:rsidRPr="00A000B5">
        <w:rPr>
          <w:rFonts w:ascii="Arial" w:hAnsi="Arial" w:cs="Arial"/>
          <w:sz w:val="20"/>
          <w:szCs w:val="20"/>
        </w:rPr>
        <w:t>rvalé nepotřebnosti majetku</w:t>
      </w:r>
      <w:r w:rsidR="00B6037C" w:rsidRPr="00A000B5">
        <w:rPr>
          <w:rFonts w:ascii="Arial" w:hAnsi="Arial" w:cs="Arial"/>
          <w:sz w:val="20"/>
          <w:szCs w:val="20"/>
        </w:rPr>
        <w:t xml:space="preserve"> </w:t>
      </w:r>
      <w:r w:rsidR="00BB0C08" w:rsidRPr="00A000B5">
        <w:rPr>
          <w:rFonts w:ascii="Arial" w:hAnsi="Arial" w:cs="Arial"/>
          <w:sz w:val="20"/>
          <w:szCs w:val="20"/>
        </w:rPr>
        <w:t>č. j.</w:t>
      </w:r>
      <w:r w:rsidR="00162C35" w:rsidRPr="00A000B5">
        <w:rPr>
          <w:rFonts w:ascii="Arial" w:hAnsi="Arial" w:cs="Arial"/>
          <w:sz w:val="20"/>
          <w:szCs w:val="20"/>
        </w:rPr>
        <w:t xml:space="preserve"> </w:t>
      </w:r>
      <w:r w:rsidR="00DC0A00" w:rsidRPr="00A000B5">
        <w:rPr>
          <w:rFonts w:ascii="Arial" w:hAnsi="Arial" w:cs="Arial"/>
          <w:sz w:val="20"/>
          <w:szCs w:val="20"/>
        </w:rPr>
        <w:t>KRPP-</w:t>
      </w:r>
      <w:r w:rsidR="007139F2">
        <w:rPr>
          <w:rFonts w:ascii="Arial" w:hAnsi="Arial" w:cs="Arial"/>
          <w:sz w:val="20"/>
          <w:szCs w:val="20"/>
        </w:rPr>
        <w:t>16426</w:t>
      </w:r>
      <w:r w:rsidR="00DC0A00" w:rsidRPr="00A000B5">
        <w:rPr>
          <w:rFonts w:ascii="Arial" w:hAnsi="Arial" w:cs="Arial"/>
          <w:sz w:val="20"/>
          <w:szCs w:val="20"/>
        </w:rPr>
        <w:t>-1</w:t>
      </w:r>
      <w:r w:rsidR="003F1102" w:rsidRPr="00A000B5">
        <w:rPr>
          <w:rFonts w:ascii="Arial" w:hAnsi="Arial" w:cs="Arial"/>
          <w:sz w:val="20"/>
          <w:szCs w:val="20"/>
        </w:rPr>
        <w:t>/ČJ-2024</w:t>
      </w:r>
      <w:r w:rsidR="00E07DD2" w:rsidRPr="00A000B5">
        <w:rPr>
          <w:rFonts w:ascii="Arial" w:hAnsi="Arial" w:cs="Arial"/>
          <w:sz w:val="20"/>
          <w:szCs w:val="20"/>
        </w:rPr>
        <w:t>-0300AO</w:t>
      </w:r>
      <w:r w:rsidR="00BB0C08" w:rsidRPr="00A000B5">
        <w:rPr>
          <w:rFonts w:ascii="Arial" w:hAnsi="Arial" w:cs="Arial"/>
          <w:sz w:val="20"/>
          <w:szCs w:val="20"/>
        </w:rPr>
        <w:t>, ze dne</w:t>
      </w:r>
      <w:r w:rsidR="00530D2A" w:rsidRPr="00A000B5">
        <w:rPr>
          <w:rFonts w:ascii="Arial" w:hAnsi="Arial" w:cs="Arial"/>
          <w:sz w:val="20"/>
          <w:szCs w:val="20"/>
        </w:rPr>
        <w:t xml:space="preserve"> </w:t>
      </w:r>
      <w:r w:rsidR="003F1102" w:rsidRPr="00A000B5">
        <w:rPr>
          <w:rFonts w:ascii="Arial" w:hAnsi="Arial" w:cs="Arial"/>
          <w:sz w:val="20"/>
          <w:szCs w:val="20"/>
        </w:rPr>
        <w:t>31</w:t>
      </w:r>
      <w:r w:rsidR="001F6031" w:rsidRPr="00A000B5">
        <w:rPr>
          <w:rFonts w:ascii="Arial" w:hAnsi="Arial" w:cs="Arial"/>
          <w:sz w:val="20"/>
          <w:szCs w:val="20"/>
        </w:rPr>
        <w:t xml:space="preserve">. </w:t>
      </w:r>
      <w:r w:rsidR="003F1102" w:rsidRPr="00A000B5">
        <w:rPr>
          <w:rFonts w:ascii="Arial" w:hAnsi="Arial" w:cs="Arial"/>
          <w:sz w:val="20"/>
          <w:szCs w:val="20"/>
        </w:rPr>
        <w:t>ledna 2024</w:t>
      </w:r>
      <w:r w:rsidR="00E07DD2" w:rsidRPr="00A000B5">
        <w:rPr>
          <w:rFonts w:ascii="Arial" w:hAnsi="Arial" w:cs="Arial"/>
          <w:sz w:val="20"/>
          <w:szCs w:val="20"/>
        </w:rPr>
        <w:t>.</w:t>
      </w:r>
    </w:p>
    <w:p w:rsidR="00D80DF4" w:rsidRPr="00A000B5" w:rsidRDefault="002A1FF9" w:rsidP="002A1FF9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000B5">
        <w:rPr>
          <w:rFonts w:ascii="Arial" w:hAnsi="Arial" w:cs="Arial"/>
          <w:sz w:val="20"/>
          <w:szCs w:val="20"/>
        </w:rPr>
        <w:t xml:space="preserve">b)  </w:t>
      </w:r>
      <w:r w:rsidR="00333E5A" w:rsidRPr="00A000B5">
        <w:rPr>
          <w:rFonts w:ascii="Arial" w:hAnsi="Arial" w:cs="Arial"/>
          <w:sz w:val="20"/>
          <w:szCs w:val="20"/>
        </w:rPr>
        <w:t xml:space="preserve"> </w:t>
      </w:r>
      <w:r w:rsidR="003F1102" w:rsidRPr="00A000B5">
        <w:rPr>
          <w:rFonts w:ascii="Arial" w:hAnsi="Arial" w:cs="Arial"/>
          <w:sz w:val="20"/>
          <w:szCs w:val="20"/>
        </w:rPr>
        <w:t xml:space="preserve"> </w:t>
      </w:r>
      <w:r w:rsidRPr="00A000B5">
        <w:rPr>
          <w:rFonts w:ascii="Arial" w:hAnsi="Arial" w:cs="Arial"/>
          <w:sz w:val="20"/>
          <w:szCs w:val="20"/>
        </w:rPr>
        <w:t xml:space="preserve">Seznam vozidel </w:t>
      </w:r>
      <w:r w:rsidR="00437CEF" w:rsidRPr="00A000B5">
        <w:rPr>
          <w:rFonts w:ascii="Arial" w:hAnsi="Arial" w:cs="Arial"/>
          <w:sz w:val="20"/>
          <w:szCs w:val="20"/>
        </w:rPr>
        <w:t>nabízených k prodeji</w:t>
      </w:r>
      <w:r w:rsidR="00D80DF4" w:rsidRPr="00A000B5">
        <w:rPr>
          <w:rFonts w:ascii="Arial" w:hAnsi="Arial" w:cs="Arial"/>
          <w:sz w:val="20"/>
          <w:szCs w:val="20"/>
        </w:rPr>
        <w:t xml:space="preserve"> jako celek, prodej jednotlivých kusů vozidel není            </w:t>
      </w:r>
    </w:p>
    <w:p w:rsidR="00D80DF4" w:rsidRPr="00A000B5" w:rsidRDefault="00D80DF4" w:rsidP="002A1FF9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A000B5">
        <w:rPr>
          <w:rFonts w:ascii="Arial" w:hAnsi="Arial" w:cs="Arial"/>
          <w:sz w:val="20"/>
          <w:szCs w:val="20"/>
        </w:rPr>
        <w:t xml:space="preserve">       možný. </w:t>
      </w:r>
      <w:r w:rsidR="007139F2">
        <w:rPr>
          <w:rFonts w:ascii="Arial" w:hAnsi="Arial" w:cs="Arial"/>
          <w:b/>
          <w:sz w:val="20"/>
          <w:szCs w:val="20"/>
        </w:rPr>
        <w:t>Minimální kupní cena 115</w:t>
      </w:r>
      <w:r w:rsidRPr="00A000B5">
        <w:rPr>
          <w:rFonts w:ascii="Arial" w:hAnsi="Arial" w:cs="Arial"/>
          <w:b/>
          <w:sz w:val="20"/>
          <w:szCs w:val="20"/>
        </w:rPr>
        <w:t>.000,- Kč</w:t>
      </w:r>
    </w:p>
    <w:p w:rsidR="006A5EDC" w:rsidRDefault="006A5EDC" w:rsidP="004F72D1">
      <w:pPr>
        <w:spacing w:line="260" w:lineRule="atLeast"/>
        <w:rPr>
          <w:rFonts w:ascii="Arial" w:hAnsi="Arial"/>
          <w:b/>
          <w:sz w:val="22"/>
        </w:rPr>
      </w:pPr>
    </w:p>
    <w:p w:rsidR="004F72D1" w:rsidRPr="003F1102" w:rsidRDefault="004F72D1" w:rsidP="004F72D1">
      <w:pPr>
        <w:spacing w:line="260" w:lineRule="atLeast"/>
        <w:rPr>
          <w:rFonts w:ascii="Arial" w:hAnsi="Arial"/>
          <w:b/>
          <w:sz w:val="22"/>
        </w:rPr>
      </w:pPr>
      <w:r w:rsidRPr="00084B32">
        <w:rPr>
          <w:rFonts w:ascii="Arial" w:hAnsi="Arial"/>
          <w:b/>
          <w:sz w:val="22"/>
        </w:rPr>
        <w:t>Seznam služebních dopravních prostředků</w:t>
      </w:r>
      <w:r>
        <w:rPr>
          <w:rFonts w:ascii="Arial" w:hAnsi="Arial"/>
          <w:b/>
          <w:sz w:val="22"/>
        </w:rPr>
        <w:t>:</w:t>
      </w:r>
    </w:p>
    <w:tbl>
      <w:tblPr>
        <w:tblpPr w:leftFromText="141" w:rightFromText="141" w:vertAnchor="text" w:horzAnchor="margin" w:tblpXSpec="center" w:tblpY="228"/>
        <w:tblW w:w="56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520" w:firstRow="1" w:lastRow="0" w:firstColumn="0" w:lastColumn="1" w:noHBand="0" w:noVBand="1"/>
      </w:tblPr>
      <w:tblGrid>
        <w:gridCol w:w="847"/>
        <w:gridCol w:w="1133"/>
        <w:gridCol w:w="1993"/>
        <w:gridCol w:w="982"/>
        <w:gridCol w:w="710"/>
        <w:gridCol w:w="3978"/>
        <w:gridCol w:w="1273"/>
      </w:tblGrid>
      <w:tr w:rsidR="004F72D1" w:rsidRPr="004F72D1" w:rsidTr="004515FE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ev. č. B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Registr.</w:t>
            </w:r>
          </w:p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 xml:space="preserve">značka 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Typ vozidla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Ujeto km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r. v.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Technický stav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Cena za vozidlo</w:t>
            </w:r>
          </w:p>
        </w:tc>
      </w:tr>
      <w:tr w:rsidR="009A3CA9" w:rsidRPr="004F72D1" w:rsidTr="002F47C8">
        <w:trPr>
          <w:trHeight w:val="460"/>
        </w:trPr>
        <w:tc>
          <w:tcPr>
            <w:tcW w:w="38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73396</w:t>
            </w:r>
          </w:p>
        </w:tc>
        <w:tc>
          <w:tcPr>
            <w:tcW w:w="5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2P67281</w:t>
            </w:r>
          </w:p>
        </w:tc>
        <w:tc>
          <w:tcPr>
            <w:tcW w:w="91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Š. Octavia 2,0 – 85 kW</w:t>
            </w:r>
          </w:p>
        </w:tc>
        <w:tc>
          <w:tcPr>
            <w:tcW w:w="4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208526</w:t>
            </w:r>
          </w:p>
        </w:tc>
        <w:tc>
          <w:tcPr>
            <w:tcW w:w="3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Nepravidelný chod motoru, otáčky kolísají, únik provozních kapalin, jednotlivé komponenty řízení vykazují zvýšené provozní vůle, snížená účinnost tlumičů, koroze ramen přední nápravy</w:t>
            </w:r>
          </w:p>
        </w:tc>
        <w:tc>
          <w:tcPr>
            <w:tcW w:w="5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CA9" w:rsidRPr="004515FE" w:rsidRDefault="009A3CA9" w:rsidP="009A3CA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20</w:t>
            </w:r>
            <w:r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9A3CA9" w:rsidRPr="004F72D1" w:rsidTr="002F47C8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74179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2P73402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Š. Octavia II 1,8 - 118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221989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Motor funkční, ztrácí výkon, zvýšená spotřeba PHM, stav odpovídá stáří a počtu najetých km, koroze ložisek v kolech, nutná oprava, koroze brzdového potrubí, znečištěná sedadla v interiéru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CA9" w:rsidRPr="004515FE" w:rsidRDefault="009A3CA9" w:rsidP="009A3CA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</w:t>
            </w:r>
            <w:r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5.000,-Kč</w:t>
            </w:r>
          </w:p>
        </w:tc>
      </w:tr>
      <w:tr w:rsidR="009A3CA9" w:rsidRPr="004F72D1" w:rsidTr="002F47C8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200029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5P78509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Š. Superb II 3,6 - 191 kW 4 x 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463308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Motor má defekt, přidřený, nutná oprava, úkapy oleje, spojka prokluzuje, drobná koroze na povrchu karosérie, účinek tlumičů je nedostatečný, br</w:t>
            </w:r>
            <w:r>
              <w:rPr>
                <w:rFonts w:ascii="Arial" w:hAnsi="Arial" w:cs="Arial"/>
                <w:sz w:val="20"/>
                <w:szCs w:val="20"/>
              </w:rPr>
              <w:t>zdové destičky silně opotřebené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CA9" w:rsidRPr="004515FE" w:rsidRDefault="009A3CA9" w:rsidP="009A3CA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30</w:t>
            </w:r>
            <w:r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9A3CA9" w:rsidRPr="004F72D1" w:rsidTr="002F47C8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203761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6P79108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CA9" w:rsidRPr="009A3CA9" w:rsidRDefault="009A3CA9" w:rsidP="009A3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Hyundai Tucson 1,6 - 130 kW 4x4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65789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A3CA9" w:rsidRPr="009A3CA9" w:rsidRDefault="009A3CA9" w:rsidP="009A3C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3CA9">
              <w:rPr>
                <w:rFonts w:ascii="Arial" w:hAnsi="Arial" w:cs="Arial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3CA9" w:rsidRPr="009A3CA9" w:rsidRDefault="009A3CA9" w:rsidP="009A3CA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3CA9">
              <w:rPr>
                <w:rFonts w:ascii="Arial" w:hAnsi="Arial" w:cs="Arial"/>
                <w:sz w:val="20"/>
                <w:szCs w:val="20"/>
              </w:rPr>
              <w:t>Po dopravní nehodě nepojízdné, poškození uložení motoru, převodovky, nosníku motoru, deformace přední části karosérie, poškození poloosy, závěsných ramen přední nápravy, tlumičů, poškození brzdového potrubí, po aktivaci airbagů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CA9" w:rsidRPr="004515FE" w:rsidRDefault="009A3CA9" w:rsidP="009A3CA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5</w:t>
            </w:r>
            <w:r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0.000,-Kč</w:t>
            </w:r>
          </w:p>
        </w:tc>
      </w:tr>
      <w:tr w:rsidR="00A000B5" w:rsidRPr="00D80DF4" w:rsidTr="00A000B5">
        <w:trPr>
          <w:trHeight w:val="460"/>
        </w:trPr>
        <w:tc>
          <w:tcPr>
            <w:tcW w:w="2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000B5" w:rsidRPr="003F1102" w:rsidRDefault="00A000B5" w:rsidP="003F1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00B5" w:rsidRPr="00A000B5" w:rsidRDefault="00A000B5" w:rsidP="003F110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00B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CELKEM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B5" w:rsidRPr="00A000B5" w:rsidRDefault="009A3CA9" w:rsidP="003F1102">
            <w:pPr>
              <w:autoSpaceDE w:val="0"/>
              <w:autoSpaceDN w:val="0"/>
              <w:adjustRightInd w:val="0"/>
              <w:spacing w:before="120" w:after="100" w:afterAutospacing="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115</w:t>
            </w:r>
            <w:r w:rsidR="00A000B5" w:rsidRPr="00A0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</w:tbl>
    <w:p w:rsidR="009A3CA9" w:rsidRDefault="009A3CA9" w:rsidP="004F72D1">
      <w:pPr>
        <w:spacing w:before="120"/>
        <w:ind w:right="-159"/>
        <w:jc w:val="both"/>
        <w:rPr>
          <w:rFonts w:ascii="Arial" w:hAnsi="Arial" w:cs="Arial"/>
          <w:sz w:val="20"/>
          <w:szCs w:val="20"/>
        </w:rPr>
      </w:pPr>
    </w:p>
    <w:p w:rsidR="004F72D1" w:rsidRDefault="004F72D1" w:rsidP="004F72D1">
      <w:pPr>
        <w:spacing w:before="120"/>
        <w:ind w:right="-159"/>
        <w:jc w:val="both"/>
        <w:rPr>
          <w:rFonts w:ascii="Arial" w:hAnsi="Arial" w:cs="Arial"/>
          <w:sz w:val="20"/>
          <w:szCs w:val="20"/>
        </w:rPr>
      </w:pPr>
      <w:r w:rsidRPr="00832F5B">
        <w:rPr>
          <w:rFonts w:ascii="Arial" w:hAnsi="Arial" w:cs="Arial"/>
          <w:sz w:val="20"/>
          <w:szCs w:val="20"/>
        </w:rPr>
        <w:t xml:space="preserve">Obecně pro všechna vozidla platí úniky provozních kapalin, nefunkční akumulátory, opotřebované interiéry, neúplná povinná výbava a fakt, že </w:t>
      </w:r>
      <w:r w:rsidRPr="00C15707">
        <w:rPr>
          <w:rFonts w:ascii="Arial" w:hAnsi="Arial" w:cs="Arial"/>
          <w:sz w:val="20"/>
          <w:szCs w:val="20"/>
        </w:rPr>
        <w:t>vozidla v současnosti nesplňují podmínky zákona č. 56/2001 Sb., o podmínkách provozu vozidel na pozemních komunikacích.</w:t>
      </w:r>
    </w:p>
    <w:p w:rsidR="009A3CA9" w:rsidRDefault="009A3CA9" w:rsidP="004F72D1">
      <w:pPr>
        <w:spacing w:before="120"/>
        <w:ind w:right="-159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256348" w:rsidRPr="00A000B5" w:rsidRDefault="006A5EDC" w:rsidP="00A000B5">
      <w:pPr>
        <w:jc w:val="both"/>
        <w:rPr>
          <w:rFonts w:ascii="Arial" w:hAnsi="Arial" w:cs="Arial"/>
          <w:b/>
          <w:sz w:val="20"/>
          <w:szCs w:val="20"/>
        </w:rPr>
      </w:pPr>
      <w:r w:rsidRPr="00403231">
        <w:rPr>
          <w:rFonts w:ascii="Arial" w:hAnsi="Arial" w:cs="Arial"/>
          <w:b/>
          <w:sz w:val="20"/>
          <w:szCs w:val="20"/>
        </w:rPr>
        <w:t>Upozorňujeme uchazeče, že v případě prodeje vozidla je nutné počítat vedle nabídkové ceny i s poplatky spojenými s převodem vozidla, které hradí v plné výši kupující – tedy poplatky za ekologickou daň a evidenční kontrolu vozidla. V minimální požadované ceně nejsou tyto poplatky zahrnuty, tyto platí kupující.</w:t>
      </w:r>
    </w:p>
    <w:sectPr w:rsidR="00256348" w:rsidRPr="00A000B5" w:rsidSect="00DC11FF">
      <w:headerReference w:type="default" r:id="rId8"/>
      <w:pgSz w:w="11906" w:h="16838"/>
      <w:pgMar w:top="1134" w:right="1134" w:bottom="1134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2C1" w:rsidRDefault="00CB02C1">
      <w:r>
        <w:separator/>
      </w:r>
    </w:p>
  </w:endnote>
  <w:endnote w:type="continuationSeparator" w:id="0">
    <w:p w:rsidR="00CB02C1" w:rsidRDefault="00CB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2C1" w:rsidRDefault="00CB02C1">
      <w:r>
        <w:separator/>
      </w:r>
    </w:p>
  </w:footnote>
  <w:footnote w:type="continuationSeparator" w:id="0">
    <w:p w:rsidR="00CB02C1" w:rsidRDefault="00CB0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A74" w:rsidRPr="006D472F" w:rsidRDefault="00922656" w:rsidP="00922656">
    <w:pPr>
      <w:pStyle w:val="Zhlav"/>
      <w:rPr>
        <w:rFonts w:ascii="Arial" w:hAnsi="Arial" w:cs="Arial"/>
        <w:i/>
        <w:sz w:val="20"/>
        <w:szCs w:val="20"/>
        <w:u w:val="single"/>
      </w:rPr>
    </w:pPr>
    <w:r w:rsidRPr="006D472F">
      <w:rPr>
        <w:rFonts w:ascii="Arial" w:hAnsi="Arial" w:cs="Arial"/>
        <w:sz w:val="22"/>
        <w:szCs w:val="22"/>
        <w:u w:val="single"/>
      </w:rPr>
      <w:t>P</w:t>
    </w:r>
    <w:r w:rsidR="006D472F" w:rsidRPr="006D472F">
      <w:rPr>
        <w:rFonts w:ascii="Arial" w:hAnsi="Arial" w:cs="Arial"/>
        <w:sz w:val="22"/>
        <w:szCs w:val="22"/>
        <w:u w:val="single"/>
      </w:rPr>
      <w:t>říloha č. 4</w:t>
    </w:r>
    <w:r w:rsidRPr="006D472F">
      <w:rPr>
        <w:rFonts w:ascii="Arial" w:hAnsi="Arial" w:cs="Arial"/>
        <w:sz w:val="22"/>
        <w:szCs w:val="22"/>
        <w:u w:val="single"/>
      </w:rPr>
      <w:t xml:space="preserve"> k č. j. </w:t>
    </w:r>
    <w:r w:rsidR="007139F2">
      <w:rPr>
        <w:rFonts w:ascii="Arial" w:hAnsi="Arial" w:cs="Arial"/>
        <w:sz w:val="22"/>
        <w:szCs w:val="22"/>
        <w:u w:val="single"/>
      </w:rPr>
      <w:t>KRPP-16426-17</w:t>
    </w:r>
    <w:r w:rsidR="001A1E17" w:rsidRPr="006D472F">
      <w:rPr>
        <w:rFonts w:ascii="Arial" w:hAnsi="Arial" w:cs="Arial"/>
        <w:sz w:val="22"/>
        <w:szCs w:val="22"/>
        <w:u w:val="single"/>
      </w:rPr>
      <w:t>/ČJ-2024</w:t>
    </w:r>
    <w:r w:rsidRPr="006D472F">
      <w:rPr>
        <w:rFonts w:ascii="Arial" w:hAnsi="Arial" w:cs="Arial"/>
        <w:sz w:val="22"/>
        <w:szCs w:val="22"/>
        <w:u w:val="single"/>
      </w:rPr>
      <w:t>-0300AO</w:t>
    </w:r>
    <w:r w:rsidRPr="006D472F">
      <w:rPr>
        <w:rFonts w:ascii="Arial" w:hAnsi="Arial" w:cs="Arial"/>
        <w:u w:val="single"/>
      </w:rPr>
      <w:t xml:space="preserve"> </w:t>
    </w:r>
    <w:r w:rsidR="006D472F">
      <w:rPr>
        <w:rFonts w:ascii="Arial" w:hAnsi="Arial" w:cs="Arial"/>
        <w:u w:val="single"/>
      </w:rPr>
      <w:t>_________________________________</w:t>
    </w:r>
    <w:r w:rsidRPr="006D472F">
      <w:rPr>
        <w:rFonts w:ascii="Arial" w:hAnsi="Arial" w:cs="Arial"/>
        <w:u w:val="single"/>
      </w:rPr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39F1"/>
    <w:multiLevelType w:val="hybridMultilevel"/>
    <w:tmpl w:val="964429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D1DAF"/>
    <w:multiLevelType w:val="hybridMultilevel"/>
    <w:tmpl w:val="9EEC74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60A39"/>
    <w:multiLevelType w:val="hybridMultilevel"/>
    <w:tmpl w:val="E7649FB0"/>
    <w:lvl w:ilvl="0" w:tplc="A04042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DC545B3"/>
    <w:multiLevelType w:val="hybridMultilevel"/>
    <w:tmpl w:val="D62A8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64325"/>
    <w:multiLevelType w:val="hybridMultilevel"/>
    <w:tmpl w:val="2D069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5177E"/>
    <w:multiLevelType w:val="hybridMultilevel"/>
    <w:tmpl w:val="01E054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1722A"/>
    <w:multiLevelType w:val="hybridMultilevel"/>
    <w:tmpl w:val="45A089CE"/>
    <w:lvl w:ilvl="0" w:tplc="DB142A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20392"/>
    <w:multiLevelType w:val="hybridMultilevel"/>
    <w:tmpl w:val="D22674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27"/>
    <w:rsid w:val="00013019"/>
    <w:rsid w:val="00040BE3"/>
    <w:rsid w:val="000446D8"/>
    <w:rsid w:val="00051242"/>
    <w:rsid w:val="00057388"/>
    <w:rsid w:val="000575E6"/>
    <w:rsid w:val="00072983"/>
    <w:rsid w:val="000752D4"/>
    <w:rsid w:val="00086AFF"/>
    <w:rsid w:val="00086C61"/>
    <w:rsid w:val="000A0773"/>
    <w:rsid w:val="000B2275"/>
    <w:rsid w:val="000D2254"/>
    <w:rsid w:val="00101B8B"/>
    <w:rsid w:val="00125350"/>
    <w:rsid w:val="0013368A"/>
    <w:rsid w:val="001344CC"/>
    <w:rsid w:val="00152D97"/>
    <w:rsid w:val="00162C35"/>
    <w:rsid w:val="00175A40"/>
    <w:rsid w:val="001768C0"/>
    <w:rsid w:val="00180922"/>
    <w:rsid w:val="00191623"/>
    <w:rsid w:val="001A1E17"/>
    <w:rsid w:val="001A6B7D"/>
    <w:rsid w:val="001A7B56"/>
    <w:rsid w:val="001C1340"/>
    <w:rsid w:val="001E5BFA"/>
    <w:rsid w:val="001F6031"/>
    <w:rsid w:val="002109A1"/>
    <w:rsid w:val="0021707E"/>
    <w:rsid w:val="0023019F"/>
    <w:rsid w:val="00232232"/>
    <w:rsid w:val="00234F9C"/>
    <w:rsid w:val="00242386"/>
    <w:rsid w:val="00246E8F"/>
    <w:rsid w:val="00256348"/>
    <w:rsid w:val="002942D8"/>
    <w:rsid w:val="002A1FF9"/>
    <w:rsid w:val="002B1110"/>
    <w:rsid w:val="002D7BBA"/>
    <w:rsid w:val="003079BB"/>
    <w:rsid w:val="003272BE"/>
    <w:rsid w:val="00333E5A"/>
    <w:rsid w:val="0034060E"/>
    <w:rsid w:val="003506F7"/>
    <w:rsid w:val="0035498E"/>
    <w:rsid w:val="0037028C"/>
    <w:rsid w:val="003A0411"/>
    <w:rsid w:val="003A0B96"/>
    <w:rsid w:val="003A564C"/>
    <w:rsid w:val="003C06A7"/>
    <w:rsid w:val="003D44CF"/>
    <w:rsid w:val="003F1102"/>
    <w:rsid w:val="003F1FCE"/>
    <w:rsid w:val="00402445"/>
    <w:rsid w:val="00403231"/>
    <w:rsid w:val="00407D17"/>
    <w:rsid w:val="00422208"/>
    <w:rsid w:val="00433170"/>
    <w:rsid w:val="00437CEF"/>
    <w:rsid w:val="004515FE"/>
    <w:rsid w:val="004731EC"/>
    <w:rsid w:val="004A03AF"/>
    <w:rsid w:val="004A1E8C"/>
    <w:rsid w:val="004A4FDF"/>
    <w:rsid w:val="004B25E6"/>
    <w:rsid w:val="004F72D1"/>
    <w:rsid w:val="004F7398"/>
    <w:rsid w:val="004F77C4"/>
    <w:rsid w:val="00515293"/>
    <w:rsid w:val="00530D2A"/>
    <w:rsid w:val="0053201B"/>
    <w:rsid w:val="005572F4"/>
    <w:rsid w:val="00561206"/>
    <w:rsid w:val="0057015B"/>
    <w:rsid w:val="00574539"/>
    <w:rsid w:val="00591C7D"/>
    <w:rsid w:val="005958E1"/>
    <w:rsid w:val="005B5691"/>
    <w:rsid w:val="005C0841"/>
    <w:rsid w:val="005D0B01"/>
    <w:rsid w:val="005E44BF"/>
    <w:rsid w:val="005F1F76"/>
    <w:rsid w:val="00601208"/>
    <w:rsid w:val="00620B59"/>
    <w:rsid w:val="00622E20"/>
    <w:rsid w:val="0063121B"/>
    <w:rsid w:val="006414D9"/>
    <w:rsid w:val="00646389"/>
    <w:rsid w:val="00651EB0"/>
    <w:rsid w:val="00660A27"/>
    <w:rsid w:val="00665553"/>
    <w:rsid w:val="006817BB"/>
    <w:rsid w:val="006904D6"/>
    <w:rsid w:val="00690984"/>
    <w:rsid w:val="00694810"/>
    <w:rsid w:val="006A5EDC"/>
    <w:rsid w:val="006B1AA4"/>
    <w:rsid w:val="006D472F"/>
    <w:rsid w:val="006F1EBB"/>
    <w:rsid w:val="007139F2"/>
    <w:rsid w:val="00742AD3"/>
    <w:rsid w:val="00746542"/>
    <w:rsid w:val="00751097"/>
    <w:rsid w:val="00757F28"/>
    <w:rsid w:val="007A799A"/>
    <w:rsid w:val="007B2D0F"/>
    <w:rsid w:val="007B41C5"/>
    <w:rsid w:val="007C1682"/>
    <w:rsid w:val="007E67EE"/>
    <w:rsid w:val="007F64E5"/>
    <w:rsid w:val="007F6948"/>
    <w:rsid w:val="008040AF"/>
    <w:rsid w:val="00810FAC"/>
    <w:rsid w:val="008732FC"/>
    <w:rsid w:val="00874D2C"/>
    <w:rsid w:val="00893FF2"/>
    <w:rsid w:val="008B39A4"/>
    <w:rsid w:val="008B7AC7"/>
    <w:rsid w:val="008D14B4"/>
    <w:rsid w:val="008D227A"/>
    <w:rsid w:val="008F23A5"/>
    <w:rsid w:val="0090031A"/>
    <w:rsid w:val="00907305"/>
    <w:rsid w:val="0091413D"/>
    <w:rsid w:val="00915D60"/>
    <w:rsid w:val="00922656"/>
    <w:rsid w:val="00936B90"/>
    <w:rsid w:val="00946DA4"/>
    <w:rsid w:val="009643DE"/>
    <w:rsid w:val="00972CF3"/>
    <w:rsid w:val="009914DF"/>
    <w:rsid w:val="00995652"/>
    <w:rsid w:val="0099647F"/>
    <w:rsid w:val="00997C87"/>
    <w:rsid w:val="009A3CA9"/>
    <w:rsid w:val="009C3046"/>
    <w:rsid w:val="009C5893"/>
    <w:rsid w:val="009D036B"/>
    <w:rsid w:val="009D186F"/>
    <w:rsid w:val="009D2AB1"/>
    <w:rsid w:val="009F3D6F"/>
    <w:rsid w:val="00A000B5"/>
    <w:rsid w:val="00A06B77"/>
    <w:rsid w:val="00A1364A"/>
    <w:rsid w:val="00A143A8"/>
    <w:rsid w:val="00A226F6"/>
    <w:rsid w:val="00A23517"/>
    <w:rsid w:val="00A2498C"/>
    <w:rsid w:val="00A30C2F"/>
    <w:rsid w:val="00A33C7E"/>
    <w:rsid w:val="00A35F53"/>
    <w:rsid w:val="00A370C2"/>
    <w:rsid w:val="00A4191C"/>
    <w:rsid w:val="00A45E61"/>
    <w:rsid w:val="00A64A74"/>
    <w:rsid w:val="00A82FEB"/>
    <w:rsid w:val="00A8775C"/>
    <w:rsid w:val="00AC7C6C"/>
    <w:rsid w:val="00AD1471"/>
    <w:rsid w:val="00AE0C90"/>
    <w:rsid w:val="00AE261D"/>
    <w:rsid w:val="00AE4562"/>
    <w:rsid w:val="00AE519C"/>
    <w:rsid w:val="00AF76C3"/>
    <w:rsid w:val="00B14963"/>
    <w:rsid w:val="00B14EA8"/>
    <w:rsid w:val="00B42E93"/>
    <w:rsid w:val="00B52789"/>
    <w:rsid w:val="00B6037C"/>
    <w:rsid w:val="00B656CB"/>
    <w:rsid w:val="00B701E3"/>
    <w:rsid w:val="00B84824"/>
    <w:rsid w:val="00B8702A"/>
    <w:rsid w:val="00B93AC9"/>
    <w:rsid w:val="00BA0073"/>
    <w:rsid w:val="00BB0C08"/>
    <w:rsid w:val="00BB3453"/>
    <w:rsid w:val="00BC05D5"/>
    <w:rsid w:val="00BC0A57"/>
    <w:rsid w:val="00BC293E"/>
    <w:rsid w:val="00BC5768"/>
    <w:rsid w:val="00BD1E78"/>
    <w:rsid w:val="00BE52FF"/>
    <w:rsid w:val="00BE5654"/>
    <w:rsid w:val="00BE61DB"/>
    <w:rsid w:val="00BF1811"/>
    <w:rsid w:val="00BF3631"/>
    <w:rsid w:val="00C15707"/>
    <w:rsid w:val="00C215B8"/>
    <w:rsid w:val="00C34972"/>
    <w:rsid w:val="00C378BF"/>
    <w:rsid w:val="00C37A8D"/>
    <w:rsid w:val="00C45A50"/>
    <w:rsid w:val="00C46266"/>
    <w:rsid w:val="00C53803"/>
    <w:rsid w:val="00C575C7"/>
    <w:rsid w:val="00C72BC1"/>
    <w:rsid w:val="00C73AC7"/>
    <w:rsid w:val="00C75536"/>
    <w:rsid w:val="00C84DFA"/>
    <w:rsid w:val="00CA7BE8"/>
    <w:rsid w:val="00CB02C1"/>
    <w:rsid w:val="00CB68CB"/>
    <w:rsid w:val="00CC17C0"/>
    <w:rsid w:val="00CD0AF8"/>
    <w:rsid w:val="00CD0CB8"/>
    <w:rsid w:val="00CD53D2"/>
    <w:rsid w:val="00CE05CE"/>
    <w:rsid w:val="00CE22CE"/>
    <w:rsid w:val="00CE2BD3"/>
    <w:rsid w:val="00D17409"/>
    <w:rsid w:val="00D54D8D"/>
    <w:rsid w:val="00D57ECB"/>
    <w:rsid w:val="00D6114E"/>
    <w:rsid w:val="00D65666"/>
    <w:rsid w:val="00D80DF4"/>
    <w:rsid w:val="00DA08BF"/>
    <w:rsid w:val="00DB24BD"/>
    <w:rsid w:val="00DC0A00"/>
    <w:rsid w:val="00DC11FF"/>
    <w:rsid w:val="00DD36BC"/>
    <w:rsid w:val="00DE3653"/>
    <w:rsid w:val="00DE6445"/>
    <w:rsid w:val="00DE707A"/>
    <w:rsid w:val="00E07502"/>
    <w:rsid w:val="00E07DD2"/>
    <w:rsid w:val="00E12E85"/>
    <w:rsid w:val="00E23833"/>
    <w:rsid w:val="00E325FE"/>
    <w:rsid w:val="00E32715"/>
    <w:rsid w:val="00E336E2"/>
    <w:rsid w:val="00E669D0"/>
    <w:rsid w:val="00E67552"/>
    <w:rsid w:val="00E905BA"/>
    <w:rsid w:val="00E93EAC"/>
    <w:rsid w:val="00EA3AC0"/>
    <w:rsid w:val="00ED2CB7"/>
    <w:rsid w:val="00ED452A"/>
    <w:rsid w:val="00EE11C7"/>
    <w:rsid w:val="00EE3032"/>
    <w:rsid w:val="00EF369D"/>
    <w:rsid w:val="00F02612"/>
    <w:rsid w:val="00F067F4"/>
    <w:rsid w:val="00F135AF"/>
    <w:rsid w:val="00F1751F"/>
    <w:rsid w:val="00F17CDA"/>
    <w:rsid w:val="00F2581D"/>
    <w:rsid w:val="00F4250C"/>
    <w:rsid w:val="00F54FDF"/>
    <w:rsid w:val="00F67D99"/>
    <w:rsid w:val="00F73A7E"/>
    <w:rsid w:val="00F870FC"/>
    <w:rsid w:val="00FB2327"/>
    <w:rsid w:val="00FC79D2"/>
    <w:rsid w:val="00FE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E5FB43"/>
  <w15:chartTrackingRefBased/>
  <w15:docId w15:val="{D18731AE-869B-4506-9ECE-54831519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 w:cs="Arial"/>
      <w:b/>
      <w:bCs/>
      <w:sz w:val="20"/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b/>
      <w:bCs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rFonts w:ascii="Arial" w:hAnsi="Arial" w:cs="Arial"/>
      <w:sz w:val="16"/>
    </w:rPr>
  </w:style>
  <w:style w:type="paragraph" w:styleId="Zhlav">
    <w:name w:val="header"/>
    <w:basedOn w:val="Normln"/>
    <w:link w:val="ZhlavChar"/>
    <w:uiPriority w:val="99"/>
    <w:rsid w:val="00AE0C9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E0C90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ED45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6904D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6904D6"/>
    <w:rPr>
      <w:rFonts w:ascii="Tahoma" w:hAnsi="Tahoma" w:cs="Tahoma"/>
      <w:sz w:val="16"/>
      <w:szCs w:val="16"/>
    </w:rPr>
  </w:style>
  <w:style w:type="paragraph" w:customStyle="1" w:styleId="Normln1">
    <w:name w:val="Normální1"/>
    <w:basedOn w:val="Normln"/>
    <w:rsid w:val="00690984"/>
    <w:pPr>
      <w:widowControl w:val="0"/>
      <w:suppressAutoHyphens/>
      <w:spacing w:line="276" w:lineRule="auto"/>
    </w:pPr>
    <w:rPr>
      <w:szCs w:val="20"/>
    </w:rPr>
  </w:style>
  <w:style w:type="paragraph" w:customStyle="1" w:styleId="ZkladntextIMP">
    <w:name w:val="Základní text_IMP"/>
    <w:basedOn w:val="Normln1"/>
    <w:rsid w:val="00690984"/>
  </w:style>
  <w:style w:type="paragraph" w:customStyle="1" w:styleId="Nadpis5IMP">
    <w:name w:val="Nadpis 5_IMP"/>
    <w:basedOn w:val="Normln1"/>
    <w:next w:val="Normln1"/>
    <w:rsid w:val="00690984"/>
    <w:pPr>
      <w:spacing w:line="228" w:lineRule="auto"/>
      <w:jc w:val="right"/>
    </w:pPr>
  </w:style>
  <w:style w:type="paragraph" w:customStyle="1" w:styleId="Nadpis7IMP">
    <w:name w:val="Nadpis 7_IMP"/>
    <w:basedOn w:val="Normln1"/>
    <w:next w:val="Normln1"/>
    <w:rsid w:val="00690984"/>
    <w:pPr>
      <w:spacing w:line="228" w:lineRule="auto"/>
      <w:jc w:val="center"/>
    </w:pPr>
    <w:rPr>
      <w:b/>
      <w:sz w:val="32"/>
    </w:rPr>
  </w:style>
  <w:style w:type="paragraph" w:styleId="Zkladntext2">
    <w:name w:val="Body Text 2"/>
    <w:basedOn w:val="Normln"/>
    <w:link w:val="Zkladntext2Char"/>
    <w:rsid w:val="003079BB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rsid w:val="003079BB"/>
    <w:rPr>
      <w:sz w:val="24"/>
      <w:szCs w:val="24"/>
    </w:rPr>
  </w:style>
  <w:style w:type="paragraph" w:styleId="Normlnweb">
    <w:name w:val="Normal (Web)"/>
    <w:basedOn w:val="Normln"/>
    <w:rsid w:val="00BB0C08"/>
    <w:pPr>
      <w:spacing w:before="100" w:beforeAutospacing="1" w:after="100" w:afterAutospacing="1"/>
    </w:pPr>
  </w:style>
  <w:style w:type="table" w:styleId="Mkatabulky">
    <w:name w:val="Table Grid"/>
    <w:basedOn w:val="Normlntabulka"/>
    <w:rsid w:val="00180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9226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D989D-35EB-4248-90F4-D6EAFFE4F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szk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LR</dc:creator>
  <cp:keywords/>
  <dc:description/>
  <cp:lastModifiedBy>PEKAŘOVÁ Zdenka</cp:lastModifiedBy>
  <cp:revision>3</cp:revision>
  <cp:lastPrinted>2021-07-27T05:23:00Z</cp:lastPrinted>
  <dcterms:created xsi:type="dcterms:W3CDTF">2024-04-09T06:06:00Z</dcterms:created>
  <dcterms:modified xsi:type="dcterms:W3CDTF">2024-04-09T06:11:00Z</dcterms:modified>
</cp:coreProperties>
</file>