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353" w:rsidRPr="00A061AA" w:rsidRDefault="00A00353" w:rsidP="00AD6F5B">
      <w:pPr>
        <w:spacing w:before="100" w:beforeAutospacing="1" w:after="100" w:afterAutospacing="1" w:line="240" w:lineRule="auto"/>
        <w:jc w:val="both"/>
        <w:outlineLvl w:val="1"/>
        <w:rPr>
          <w:rFonts w:ascii="Arial" w:hAnsi="Arial" w:cs="Arial"/>
          <w:b/>
          <w:sz w:val="28"/>
          <w:szCs w:val="28"/>
        </w:rPr>
      </w:pPr>
      <w:r w:rsidRPr="00A00353">
        <w:rPr>
          <w:rFonts w:ascii="Arial" w:hAnsi="Arial" w:cs="Arial"/>
          <w:b/>
          <w:sz w:val="28"/>
          <w:szCs w:val="28"/>
        </w:rPr>
        <w:t xml:space="preserve">Požadavky na dokumentaci pro komunikační napojení: časté nedostatky a doporučení: </w:t>
      </w:r>
    </w:p>
    <w:p w:rsidR="00BD4625" w:rsidRPr="000F0B77" w:rsidRDefault="00BD4625" w:rsidP="00AD6F5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1. Chybí přehledné řešení:</w:t>
      </w:r>
    </w:p>
    <w:p w:rsidR="00BD4625" w:rsidRPr="000F0B77" w:rsidRDefault="00BD4625" w:rsidP="00AD6F5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sz w:val="24"/>
          <w:szCs w:val="24"/>
          <w:lang w:eastAsia="cs-CZ"/>
        </w:rPr>
        <w:t>Dokumentace neobsahuje situační nákres stavby (sjezdu, zpevněných ploch a místní komunikace) zakreslený do mapy skutečného stavu komunikace a okolí.</w:t>
      </w:r>
    </w:p>
    <w:p w:rsidR="00BD4625" w:rsidRPr="000F0B77" w:rsidRDefault="00BD4625" w:rsidP="00AD6F5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sz w:val="24"/>
          <w:szCs w:val="24"/>
          <w:lang w:eastAsia="cs-CZ"/>
        </w:rPr>
        <w:t>Situace zakreslená do katastrální mapy s vyznačením inženýrských sítí není z dopravního hlediska vhodná a nepřehledná.</w:t>
      </w:r>
    </w:p>
    <w:p w:rsidR="00BD4625" w:rsidRPr="000F0B77" w:rsidRDefault="00BD4625" w:rsidP="00AD6F5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2. Nedostatek informací o dopravním režimu:</w:t>
      </w:r>
    </w:p>
    <w:p w:rsidR="00154173" w:rsidRPr="000F0B77" w:rsidRDefault="00154173" w:rsidP="00AD6F5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sz w:val="24"/>
          <w:szCs w:val="24"/>
          <w:lang w:eastAsia="cs-CZ"/>
        </w:rPr>
        <w:t>Vzhledem k plánovanému využití sjezdu a jeho umístění v dokumentaci chybí informace o dopravním režimu, které jsou nezbytné pro jeho řádné posouzení. Konkrétně se jedná o:</w:t>
      </w:r>
    </w:p>
    <w:p w:rsidR="00154173" w:rsidRPr="000F0B77" w:rsidRDefault="00154173" w:rsidP="00AD6F5B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Hustota provozu: </w:t>
      </w:r>
      <w:r w:rsidRPr="000F0B77">
        <w:rPr>
          <w:rFonts w:ascii="Arial" w:eastAsia="Times New Roman" w:hAnsi="Arial" w:cs="Arial"/>
          <w:sz w:val="24"/>
          <w:szCs w:val="24"/>
          <w:lang w:eastAsia="cs-CZ"/>
        </w:rPr>
        <w:t>Dokumentace neobsahuje informaci o hustotě dopravy v daném místě, která je klíčová pro posouzení kapacity sjezdu a jeho vlivu na okolní dopravu.</w:t>
      </w:r>
    </w:p>
    <w:p w:rsidR="00154173" w:rsidRPr="000F0B77" w:rsidRDefault="000F0B77" w:rsidP="00AD6F5B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Style w:val="Siln"/>
          <w:rFonts w:ascii="Arial" w:hAnsi="Arial" w:cs="Arial"/>
          <w:sz w:val="24"/>
          <w:szCs w:val="24"/>
        </w:rPr>
        <w:t>Bezpečný výjezd:</w:t>
      </w:r>
      <w:r w:rsidRPr="000F0B77">
        <w:rPr>
          <w:rFonts w:ascii="Arial" w:hAnsi="Arial" w:cs="Arial"/>
          <w:sz w:val="24"/>
          <w:szCs w:val="24"/>
        </w:rPr>
        <w:t xml:space="preserve"> Chybí návrh prostoru, který by umožnil vozidlům bezpečné otáčení a zajistil výjezd z objektu (sjezdu) na pozemní komunikaci vpřed, bez nutnosti couvání. </w:t>
      </w:r>
      <w:r w:rsidR="00154173" w:rsidRPr="000F0B77">
        <w:rPr>
          <w:rFonts w:ascii="Arial" w:eastAsia="Times New Roman" w:hAnsi="Arial" w:cs="Arial"/>
          <w:sz w:val="24"/>
          <w:szCs w:val="24"/>
          <w:lang w:eastAsia="cs-CZ"/>
        </w:rPr>
        <w:t>Toto je důležité pro zajištění plynulosti a bezpečnosti dopravy.</w:t>
      </w:r>
    </w:p>
    <w:p w:rsidR="00DF0463" w:rsidRPr="000F0B77" w:rsidRDefault="00154173" w:rsidP="00AD6F5B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Parkování: </w:t>
      </w:r>
      <w:r w:rsidRPr="000F0B77">
        <w:rPr>
          <w:rFonts w:ascii="Arial" w:eastAsia="Times New Roman" w:hAnsi="Arial" w:cs="Arial"/>
          <w:sz w:val="24"/>
          <w:szCs w:val="24"/>
          <w:lang w:eastAsia="cs-CZ"/>
        </w:rPr>
        <w:t xml:space="preserve">Dokumentace neřeší parkování u připojovaného objektu. Je nutné navrhnout dostatečný počet parkovacích míst v souladu s platnými předpisy a s ohledem na plánované využití objektu. </w:t>
      </w:r>
    </w:p>
    <w:p w:rsidR="00AF01D5" w:rsidRPr="000F0B77" w:rsidRDefault="00252BE8" w:rsidP="004C6975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Nedostatečná šířka vozovky:</w:t>
      </w:r>
      <w:r w:rsidRPr="000F0B77">
        <w:rPr>
          <w:rFonts w:ascii="Arial" w:eastAsia="Times New Roman" w:hAnsi="Arial" w:cs="Arial"/>
          <w:sz w:val="24"/>
          <w:szCs w:val="24"/>
          <w:lang w:eastAsia="cs-CZ"/>
        </w:rPr>
        <w:t xml:space="preserve"> Je nutné ověřit pomocí vlečných křivek, zda je při navrhovaném sjezdu zajištěno bezpečné zajetí </w:t>
      </w:r>
      <w:r w:rsidR="00DC5C86" w:rsidRPr="000F0B77">
        <w:rPr>
          <w:rFonts w:ascii="Arial" w:eastAsia="Times New Roman" w:hAnsi="Arial" w:cs="Arial"/>
          <w:sz w:val="24"/>
          <w:szCs w:val="24"/>
          <w:lang w:eastAsia="cs-CZ"/>
        </w:rPr>
        <w:t xml:space="preserve">a vyjetí </w:t>
      </w:r>
      <w:r w:rsidRPr="000F0B77">
        <w:rPr>
          <w:rFonts w:ascii="Arial" w:eastAsia="Times New Roman" w:hAnsi="Arial" w:cs="Arial"/>
          <w:sz w:val="24"/>
          <w:szCs w:val="24"/>
          <w:lang w:eastAsia="cs-CZ"/>
        </w:rPr>
        <w:t>vozidla s ohledem na malou šířku vozovky.</w:t>
      </w:r>
    </w:p>
    <w:p w:rsidR="00BD4625" w:rsidRPr="000F0B77" w:rsidRDefault="00BD4625" w:rsidP="00AD6F5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3. Nesprávné rozhledové pole:</w:t>
      </w:r>
    </w:p>
    <w:p w:rsidR="00A54240" w:rsidRPr="000F0B77" w:rsidRDefault="00A54240" w:rsidP="00AD6F5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Nedostatečný rozhled:</w:t>
      </w:r>
      <w:r w:rsidRPr="000F0B77">
        <w:rPr>
          <w:rFonts w:ascii="Arial" w:eastAsia="Times New Roman" w:hAnsi="Arial" w:cs="Arial"/>
          <w:sz w:val="24"/>
          <w:szCs w:val="24"/>
          <w:lang w:eastAsia="cs-CZ"/>
        </w:rPr>
        <w:t xml:space="preserve"> Chybí dokumentace prokazující zajištění bezpečného rozhledu pro vjezd na pozemní komunikaci ve všech směrech. </w:t>
      </w:r>
    </w:p>
    <w:p w:rsidR="00CF3986" w:rsidRDefault="00BD4625" w:rsidP="000B25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F3986">
        <w:rPr>
          <w:rFonts w:ascii="Arial" w:eastAsia="Times New Roman" w:hAnsi="Arial" w:cs="Arial"/>
          <w:b/>
          <w:sz w:val="24"/>
          <w:szCs w:val="24"/>
          <w:lang w:eastAsia="cs-CZ"/>
        </w:rPr>
        <w:t>Rozhledová pole neodpovídají ČSN 73 6110</w:t>
      </w:r>
      <w:r w:rsidRPr="00CF3986">
        <w:rPr>
          <w:rFonts w:ascii="Arial" w:eastAsia="Times New Roman" w:hAnsi="Arial" w:cs="Arial"/>
          <w:sz w:val="24"/>
          <w:szCs w:val="24"/>
          <w:lang w:eastAsia="cs-CZ"/>
        </w:rPr>
        <w:t xml:space="preserve"> - Projektování místních komunikací a neprokazují zajištění bezpečného rozhledu pro vjezd na pozemní komunikaci.</w:t>
      </w:r>
    </w:p>
    <w:p w:rsidR="00CF3986" w:rsidRPr="00A061AA" w:rsidRDefault="00CF3986" w:rsidP="000B251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061AA">
        <w:rPr>
          <w:rFonts w:ascii="Arial" w:hAnsi="Arial" w:cs="Arial"/>
          <w:b/>
          <w:sz w:val="24"/>
          <w:szCs w:val="24"/>
        </w:rPr>
        <w:t>V rozhledových polích se nachází překážky</w:t>
      </w:r>
      <w:r w:rsidRPr="00A061AA">
        <w:rPr>
          <w:rFonts w:ascii="Arial" w:hAnsi="Arial" w:cs="Arial"/>
          <w:sz w:val="24"/>
          <w:szCs w:val="24"/>
        </w:rPr>
        <w:t xml:space="preserve"> vyšší než 0,75 m, které nejsou dostatečně popsány (např. jejich výška či plánované úpravy), nebo není jasné, zda se v rozhledových polích překážky vůbec vyskytují (např. oplocení, stromy, sloupy, stavby apod.).</w:t>
      </w:r>
    </w:p>
    <w:p w:rsidR="00BD4625" w:rsidRPr="00CF3986" w:rsidRDefault="00BD4625" w:rsidP="00CF398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F398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4. Nesoulad s vyhláškou </w:t>
      </w:r>
      <w:r w:rsidR="002A743D" w:rsidRPr="00CF398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a závaznou normou – bezbariérové užívání</w:t>
      </w:r>
      <w:r w:rsidRPr="00CF398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:</w:t>
      </w:r>
    </w:p>
    <w:p w:rsidR="00BD4625" w:rsidRPr="000F0B77" w:rsidRDefault="00BD4625" w:rsidP="00AD6F5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sz w:val="24"/>
          <w:szCs w:val="24"/>
          <w:lang w:eastAsia="cs-CZ"/>
        </w:rPr>
        <w:t xml:space="preserve">V případě vjezdu přes chodník musí být toto napojení v souladu s vyhláškou č. </w:t>
      </w:r>
      <w:r w:rsidR="00A54240" w:rsidRPr="000F0B77">
        <w:rPr>
          <w:rFonts w:ascii="Arial" w:eastAsia="Times New Roman" w:hAnsi="Arial" w:cs="Arial"/>
          <w:sz w:val="24"/>
          <w:szCs w:val="24"/>
          <w:lang w:eastAsia="cs-CZ"/>
        </w:rPr>
        <w:t>146/2024</w:t>
      </w:r>
      <w:r w:rsidRPr="000F0B77">
        <w:rPr>
          <w:rFonts w:ascii="Arial" w:eastAsia="Times New Roman" w:hAnsi="Arial" w:cs="Arial"/>
          <w:sz w:val="24"/>
          <w:szCs w:val="24"/>
          <w:lang w:eastAsia="cs-CZ"/>
        </w:rPr>
        <w:t xml:space="preserve"> Sb. </w:t>
      </w:r>
      <w:r w:rsidR="00A54240" w:rsidRPr="000F0B77">
        <w:rPr>
          <w:rFonts w:ascii="Arial" w:hAnsi="Arial" w:cs="Arial"/>
          <w:sz w:val="24"/>
          <w:szCs w:val="24"/>
        </w:rPr>
        <w:t>o požadavcích na výstavbu a závaznou Českou technickou normou ČSN 73 4001</w:t>
      </w:r>
      <w:r w:rsidR="002A743D" w:rsidRPr="000F0B77">
        <w:rPr>
          <w:rFonts w:ascii="Arial" w:hAnsi="Arial" w:cs="Arial"/>
          <w:sz w:val="24"/>
          <w:szCs w:val="24"/>
        </w:rPr>
        <w:t>: „Přístupnost a bezbariérové užívání“</w:t>
      </w:r>
      <w:r w:rsidRPr="000F0B7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0F0B77" w:rsidRPr="00A061AA" w:rsidRDefault="00BD4625" w:rsidP="000F0B7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sz w:val="24"/>
          <w:szCs w:val="24"/>
          <w:lang w:eastAsia="cs-CZ"/>
        </w:rPr>
        <w:t>Dokumentace neřeší hmatové úpravy pro slabozraké a nevidomé osoby (varovný pás, příčný sklon chodníku, zachování nivelety, lichoběžníkový profil apod.).</w:t>
      </w:r>
      <w:bookmarkStart w:id="0" w:name="_GoBack"/>
      <w:bookmarkEnd w:id="0"/>
    </w:p>
    <w:p w:rsidR="00154173" w:rsidRPr="000F0B77" w:rsidRDefault="00154173" w:rsidP="00AD6F5B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F0B77">
        <w:rPr>
          <w:rFonts w:ascii="Arial" w:hAnsi="Arial" w:cs="Arial"/>
          <w:b/>
          <w:sz w:val="24"/>
          <w:szCs w:val="24"/>
        </w:rPr>
        <w:lastRenderedPageBreak/>
        <w:t>5. Požadavek na provedení čel propustku v souladu s ČSN 736101</w:t>
      </w:r>
    </w:p>
    <w:p w:rsidR="00BD4625" w:rsidRPr="000F0B77" w:rsidRDefault="00154173" w:rsidP="00AD6F5B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F0B77">
        <w:rPr>
          <w:rFonts w:ascii="Arial" w:hAnsi="Arial" w:cs="Arial"/>
          <w:sz w:val="24"/>
          <w:szCs w:val="24"/>
        </w:rPr>
        <w:t>V případě vedení sjezdu přes otevřený příkop je nutné, aby čela propustku otevřeného příkopu byla provedena v souladu s ČSN 736101 - Projektování silnic a dálnic, Změna Z1 (leden 2009) - šikmé (bezpečnostní) čela propustků.</w:t>
      </w:r>
    </w:p>
    <w:p w:rsidR="00154173" w:rsidRPr="000F0B77" w:rsidRDefault="00154173" w:rsidP="00AD6F5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Doporučení:</w:t>
      </w:r>
    </w:p>
    <w:p w:rsidR="00154173" w:rsidRPr="000F0B77" w:rsidRDefault="00154173" w:rsidP="00AD6F5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sz w:val="24"/>
          <w:szCs w:val="24"/>
          <w:lang w:eastAsia="cs-CZ"/>
        </w:rPr>
        <w:t>Pro zpracování projektové dokumentace se doporučuje oslovit projektanta s autorizací v oboru dopravních staveb.</w:t>
      </w:r>
    </w:p>
    <w:p w:rsidR="00154173" w:rsidRPr="000F0B77" w:rsidRDefault="00154173" w:rsidP="00AD6F5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sz w:val="24"/>
          <w:szCs w:val="24"/>
          <w:lang w:eastAsia="cs-CZ"/>
        </w:rPr>
        <w:t>Před finálním podáním žádosti o kladné závazné stanovisko je vhodné konzultovat záměr s příslušným silničním správním úřadem.</w:t>
      </w:r>
    </w:p>
    <w:p w:rsidR="00154173" w:rsidRPr="000F0B77" w:rsidRDefault="00154173" w:rsidP="00AD6F5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Závěr:</w:t>
      </w:r>
    </w:p>
    <w:p w:rsidR="00154173" w:rsidRPr="000F0B77" w:rsidRDefault="00154173" w:rsidP="00AD6F5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0F0B77">
        <w:rPr>
          <w:rFonts w:ascii="Arial" w:eastAsia="Times New Roman" w:hAnsi="Arial" w:cs="Arial"/>
          <w:sz w:val="24"/>
          <w:szCs w:val="24"/>
          <w:lang w:eastAsia="cs-CZ"/>
        </w:rPr>
        <w:t>Splnění výše uvedených požadavků je nezbytnou podmínkou pro kladné posouzení požadovaného komunikačního napojení. Dokumentace musí prokazovat, že navrhované řešení je dopravně funkční, bezpečné a respektuje platné předpisy a normy.</w:t>
      </w:r>
    </w:p>
    <w:p w:rsidR="007D317F" w:rsidRDefault="007D317F" w:rsidP="00AD6F5B">
      <w:pPr>
        <w:jc w:val="both"/>
      </w:pPr>
    </w:p>
    <w:sectPr w:rsidR="007D3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78A5"/>
    <w:multiLevelType w:val="multilevel"/>
    <w:tmpl w:val="475C0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E73AF"/>
    <w:multiLevelType w:val="multilevel"/>
    <w:tmpl w:val="A610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B2299"/>
    <w:multiLevelType w:val="multilevel"/>
    <w:tmpl w:val="FB66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2A188E"/>
    <w:multiLevelType w:val="multilevel"/>
    <w:tmpl w:val="4E0E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1D597E"/>
    <w:multiLevelType w:val="multilevel"/>
    <w:tmpl w:val="FB1CE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7D29C9"/>
    <w:multiLevelType w:val="multilevel"/>
    <w:tmpl w:val="7902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87642"/>
    <w:multiLevelType w:val="hybridMultilevel"/>
    <w:tmpl w:val="152450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A5B3C"/>
    <w:multiLevelType w:val="multilevel"/>
    <w:tmpl w:val="99829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7E036B"/>
    <w:multiLevelType w:val="multilevel"/>
    <w:tmpl w:val="998A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5921A4"/>
    <w:multiLevelType w:val="multilevel"/>
    <w:tmpl w:val="8666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E13563"/>
    <w:multiLevelType w:val="multilevel"/>
    <w:tmpl w:val="84449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1656AE"/>
    <w:multiLevelType w:val="multilevel"/>
    <w:tmpl w:val="33D6F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7A2486"/>
    <w:multiLevelType w:val="multilevel"/>
    <w:tmpl w:val="BED0C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14656D"/>
    <w:multiLevelType w:val="hybridMultilevel"/>
    <w:tmpl w:val="ABF8F3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72174A"/>
    <w:multiLevelType w:val="multilevel"/>
    <w:tmpl w:val="714E1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A009DA"/>
    <w:multiLevelType w:val="multilevel"/>
    <w:tmpl w:val="22C6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B467A5"/>
    <w:multiLevelType w:val="multilevel"/>
    <w:tmpl w:val="FCC47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E40099"/>
    <w:multiLevelType w:val="multilevel"/>
    <w:tmpl w:val="19763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0F4A82"/>
    <w:multiLevelType w:val="multilevel"/>
    <w:tmpl w:val="1EF4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173B52"/>
    <w:multiLevelType w:val="multilevel"/>
    <w:tmpl w:val="F3B4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410704"/>
    <w:multiLevelType w:val="multilevel"/>
    <w:tmpl w:val="85F2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040260"/>
    <w:multiLevelType w:val="multilevel"/>
    <w:tmpl w:val="88D6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7"/>
  </w:num>
  <w:num w:numId="3">
    <w:abstractNumId w:val="16"/>
  </w:num>
  <w:num w:numId="4">
    <w:abstractNumId w:val="14"/>
  </w:num>
  <w:num w:numId="5">
    <w:abstractNumId w:val="4"/>
  </w:num>
  <w:num w:numId="6">
    <w:abstractNumId w:val="1"/>
  </w:num>
  <w:num w:numId="7">
    <w:abstractNumId w:val="21"/>
  </w:num>
  <w:num w:numId="8">
    <w:abstractNumId w:val="11"/>
  </w:num>
  <w:num w:numId="9">
    <w:abstractNumId w:val="5"/>
  </w:num>
  <w:num w:numId="10">
    <w:abstractNumId w:val="0"/>
  </w:num>
  <w:num w:numId="11">
    <w:abstractNumId w:val="19"/>
  </w:num>
  <w:num w:numId="12">
    <w:abstractNumId w:val="6"/>
  </w:num>
  <w:num w:numId="13">
    <w:abstractNumId w:val="3"/>
  </w:num>
  <w:num w:numId="14">
    <w:abstractNumId w:val="2"/>
  </w:num>
  <w:num w:numId="15">
    <w:abstractNumId w:val="7"/>
  </w:num>
  <w:num w:numId="16">
    <w:abstractNumId w:val="12"/>
  </w:num>
  <w:num w:numId="17">
    <w:abstractNumId w:val="20"/>
  </w:num>
  <w:num w:numId="18">
    <w:abstractNumId w:val="13"/>
  </w:num>
  <w:num w:numId="19">
    <w:abstractNumId w:val="18"/>
  </w:num>
  <w:num w:numId="20">
    <w:abstractNumId w:val="10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625"/>
    <w:rsid w:val="000F0B77"/>
    <w:rsid w:val="0015175D"/>
    <w:rsid w:val="00154173"/>
    <w:rsid w:val="00252BE8"/>
    <w:rsid w:val="002A743D"/>
    <w:rsid w:val="00383CF1"/>
    <w:rsid w:val="004E4BBF"/>
    <w:rsid w:val="00787B12"/>
    <w:rsid w:val="007D317F"/>
    <w:rsid w:val="00A00353"/>
    <w:rsid w:val="00A061AA"/>
    <w:rsid w:val="00A54240"/>
    <w:rsid w:val="00AD6F5B"/>
    <w:rsid w:val="00AF01D5"/>
    <w:rsid w:val="00B9327B"/>
    <w:rsid w:val="00BD4625"/>
    <w:rsid w:val="00CA6C14"/>
    <w:rsid w:val="00CF3986"/>
    <w:rsid w:val="00D43A9F"/>
    <w:rsid w:val="00DC5C86"/>
    <w:rsid w:val="00DF0463"/>
    <w:rsid w:val="00EA3B5B"/>
    <w:rsid w:val="00EF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B75EC"/>
  <w15:chartTrackingRefBased/>
  <w15:docId w15:val="{D85996C4-2F46-4A9A-BE6E-14D0D247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A74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BD46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D462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D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D4625"/>
    <w:rPr>
      <w:b/>
      <w:bCs/>
    </w:rPr>
  </w:style>
  <w:style w:type="character" w:customStyle="1" w:styleId="citation-0">
    <w:name w:val="citation-0"/>
    <w:basedOn w:val="Standardnpsmoodstavce"/>
    <w:rsid w:val="00BD4625"/>
  </w:style>
  <w:style w:type="paragraph" w:styleId="Odstavecseseznamem">
    <w:name w:val="List Paragraph"/>
    <w:basedOn w:val="Normln"/>
    <w:uiPriority w:val="34"/>
    <w:qFormat/>
    <w:rsid w:val="001541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542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240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2A74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453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PAVELKA Libor</dc:creator>
  <cp:keywords/>
  <dc:description/>
  <cp:lastModifiedBy>PAVELKA Libor</cp:lastModifiedBy>
  <cp:revision>5</cp:revision>
  <cp:lastPrinted>2024-12-09T07:45:00Z</cp:lastPrinted>
  <dcterms:created xsi:type="dcterms:W3CDTF">2024-11-26T07:38:00Z</dcterms:created>
  <dcterms:modified xsi:type="dcterms:W3CDTF">2024-12-09T07:47:00Z</dcterms:modified>
</cp:coreProperties>
</file>