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C72" w:rsidRDefault="001B0C72"/>
    <w:p w:rsidR="001B0C72" w:rsidRPr="00734B08" w:rsidRDefault="001B0C72" w:rsidP="00F44B5C">
      <w:pPr>
        <w:spacing w:after="0"/>
        <w:rPr>
          <w:sz w:val="40"/>
          <w:szCs w:val="40"/>
        </w:rPr>
      </w:pPr>
      <w:r w:rsidRPr="00734B08">
        <w:rPr>
          <w:sz w:val="40"/>
          <w:szCs w:val="40"/>
        </w:rPr>
        <w:t xml:space="preserve">Realizace úspor energie KŘP </w:t>
      </w:r>
      <w:proofErr w:type="spellStart"/>
      <w:r w:rsidRPr="00734B08">
        <w:rPr>
          <w:sz w:val="40"/>
          <w:szCs w:val="40"/>
        </w:rPr>
        <w:t>Omk</w:t>
      </w:r>
      <w:proofErr w:type="spellEnd"/>
      <w:r w:rsidRPr="00734B08">
        <w:rPr>
          <w:sz w:val="40"/>
          <w:szCs w:val="40"/>
        </w:rPr>
        <w:t xml:space="preserve"> - OO Velká Bystřice, Zámecké náměstí č.p. 17</w:t>
      </w:r>
    </w:p>
    <w:p w:rsidR="001B0C72" w:rsidRPr="00734B08" w:rsidRDefault="001B0C72" w:rsidP="001B0C72">
      <w:pPr>
        <w:spacing w:after="0"/>
        <w:rPr>
          <w:sz w:val="40"/>
          <w:szCs w:val="40"/>
        </w:rPr>
      </w:pPr>
      <w:r w:rsidRPr="00734B08">
        <w:rPr>
          <w:sz w:val="40"/>
          <w:szCs w:val="40"/>
        </w:rPr>
        <w:t>CZ.05.5.18/0.0/0.0/17_070/0006381</w:t>
      </w:r>
    </w:p>
    <w:p w:rsidR="001B0C72" w:rsidRDefault="001B0C72"/>
    <w:p w:rsidR="001B0C72" w:rsidRDefault="001B0C72" w:rsidP="001B0C72"/>
    <w:p w:rsidR="001B0C72" w:rsidRDefault="001B0C72" w:rsidP="001B0C72">
      <w:pPr>
        <w:jc w:val="both"/>
      </w:pPr>
      <w:r w:rsidRPr="001B0C72">
        <w:t xml:space="preserve">Projekt „Realizace úspor energie KŘP </w:t>
      </w:r>
      <w:proofErr w:type="spellStart"/>
      <w:r w:rsidRPr="001B0C72">
        <w:t>Omk</w:t>
      </w:r>
      <w:proofErr w:type="spellEnd"/>
      <w:r w:rsidRPr="001B0C72">
        <w:t xml:space="preserve"> - OO Velká Bystřice, Zámecké náměstí č.p. 17</w:t>
      </w:r>
      <w:r>
        <w:t xml:space="preserve">“, </w:t>
      </w:r>
      <w:r w:rsidR="00CE7F96">
        <w:t>CZ.05.5.18/0.0/0.0/17_070/0006381</w:t>
      </w:r>
      <w:r w:rsidR="004C17D7">
        <w:t xml:space="preserve"> je spolufinancován </w:t>
      </w:r>
      <w:r w:rsidRPr="001B0C72">
        <w:t>Evro</w:t>
      </w:r>
      <w:r>
        <w:t>pskou unií</w:t>
      </w:r>
      <w:r w:rsidR="000C2D10">
        <w:t xml:space="preserve"> –</w:t>
      </w:r>
      <w:r>
        <w:t xml:space="preserve"> </w:t>
      </w:r>
      <w:r w:rsidR="000C2D10">
        <w:t>Fondem soudržnosti/</w:t>
      </w:r>
      <w:bookmarkStart w:id="0" w:name="_GoBack"/>
      <w:bookmarkEnd w:id="0"/>
      <w:r w:rsidRPr="001B0C72">
        <w:t>Evropským fondem pro regionální rozvoj v rámci Operačního programu Životní prostředí.</w:t>
      </w:r>
    </w:p>
    <w:p w:rsidR="001B0C72" w:rsidRPr="00F44B5C" w:rsidRDefault="001B0C72" w:rsidP="001B0C72">
      <w:pPr>
        <w:jc w:val="both"/>
      </w:pPr>
      <w:r w:rsidRPr="00F44B5C">
        <w:rPr>
          <w:u w:val="single"/>
        </w:rPr>
        <w:t>Předpokládaný termín realizace</w:t>
      </w:r>
      <w:r w:rsidRPr="00F44B5C">
        <w:t>:</w:t>
      </w:r>
      <w:r w:rsidR="00F44B5C" w:rsidRPr="00F44B5C">
        <w:t xml:space="preserve"> </w:t>
      </w:r>
      <w:r w:rsidR="00F44B5C">
        <w:t xml:space="preserve">  </w:t>
      </w:r>
      <w:r w:rsidRPr="00F44B5C">
        <w:t>4.</w:t>
      </w:r>
      <w:r w:rsidR="00F44B5C">
        <w:t xml:space="preserve"> </w:t>
      </w:r>
      <w:r w:rsidRPr="00F44B5C">
        <w:t>3.</w:t>
      </w:r>
      <w:r w:rsidR="00F44B5C">
        <w:t xml:space="preserve"> </w:t>
      </w:r>
      <w:r w:rsidRPr="00F44B5C">
        <w:t>2019 – 31.</w:t>
      </w:r>
      <w:r w:rsidR="00F44B5C">
        <w:t xml:space="preserve"> </w:t>
      </w:r>
      <w:r w:rsidRPr="00F44B5C">
        <w:t>7.</w:t>
      </w:r>
      <w:r w:rsidR="00F44B5C">
        <w:t xml:space="preserve"> </w:t>
      </w:r>
      <w:r w:rsidRPr="00F44B5C">
        <w:t>2019</w:t>
      </w:r>
    </w:p>
    <w:p w:rsidR="004F6A9F" w:rsidRDefault="00F44B5C" w:rsidP="004F6A9F">
      <w:pPr>
        <w:spacing w:before="240" w:after="0"/>
        <w:jc w:val="both"/>
      </w:pPr>
      <w:r w:rsidRPr="00F44B5C">
        <w:rPr>
          <w:u w:val="single"/>
        </w:rPr>
        <w:t>Rozpočet projektu</w:t>
      </w:r>
      <w:r>
        <w:t xml:space="preserve">: </w:t>
      </w:r>
      <w:r w:rsidR="004F6A9F">
        <w:t>3 874 932,02 Kč</w:t>
      </w:r>
    </w:p>
    <w:p w:rsidR="00F44B5C" w:rsidRDefault="00F44B5C" w:rsidP="00F44B5C">
      <w:pPr>
        <w:spacing w:before="240" w:after="0"/>
        <w:jc w:val="both"/>
      </w:pPr>
      <w:r>
        <w:t>Způsobilé výdaje investiční ve výši</w:t>
      </w:r>
      <w:r w:rsidR="004F6A9F">
        <w:t xml:space="preserve">   2 651</w:t>
      </w:r>
      <w:r w:rsidR="00D80224">
        <w:t> </w:t>
      </w:r>
      <w:r w:rsidR="004F6A9F">
        <w:t>744</w:t>
      </w:r>
      <w:r>
        <w:t xml:space="preserve"> Kč</w:t>
      </w:r>
    </w:p>
    <w:p w:rsidR="00F44B5C" w:rsidRDefault="00F44B5C" w:rsidP="00F44B5C">
      <w:pPr>
        <w:spacing w:after="0"/>
        <w:jc w:val="both"/>
      </w:pPr>
      <w:r>
        <w:t xml:space="preserve">z toho 45%  NZÚ                                  </w:t>
      </w:r>
      <w:r w:rsidR="00D80224">
        <w:t xml:space="preserve">1 193 284,80 </w:t>
      </w:r>
      <w:r>
        <w:t>Kč</w:t>
      </w:r>
    </w:p>
    <w:p w:rsidR="00F44B5C" w:rsidRDefault="00F44B5C" w:rsidP="00F44B5C">
      <w:pPr>
        <w:spacing w:after="0"/>
        <w:jc w:val="both"/>
      </w:pPr>
      <w:r>
        <w:t xml:space="preserve">z toho 40%  EU     </w:t>
      </w:r>
      <w:r w:rsidR="00D80224">
        <w:t xml:space="preserve">                               </w:t>
      </w:r>
      <w:r>
        <w:t xml:space="preserve"> </w:t>
      </w:r>
      <w:r w:rsidR="00D80224">
        <w:t xml:space="preserve">1 060 697,60 </w:t>
      </w:r>
      <w:r>
        <w:t>Kč</w:t>
      </w:r>
    </w:p>
    <w:p w:rsidR="00F44B5C" w:rsidRDefault="00F44B5C" w:rsidP="00F44B5C">
      <w:pPr>
        <w:jc w:val="both"/>
      </w:pPr>
      <w:r>
        <w:t>z toho 15% vl</w:t>
      </w:r>
      <w:r w:rsidR="00734B08">
        <w:t xml:space="preserve">astní zdroje                   </w:t>
      </w:r>
      <w:r w:rsidR="00D80224">
        <w:t xml:space="preserve">397 761,60 </w:t>
      </w:r>
      <w:r>
        <w:t>Kč</w:t>
      </w:r>
    </w:p>
    <w:p w:rsidR="00F44B5C" w:rsidRDefault="00F44B5C" w:rsidP="00F44B5C">
      <w:pPr>
        <w:jc w:val="both"/>
      </w:pPr>
      <w:r>
        <w:t xml:space="preserve">Nezpůsobilé výdaje investiční ve výši   </w:t>
      </w:r>
      <w:r w:rsidR="004F6A9F">
        <w:t xml:space="preserve">1 223 188,02 </w:t>
      </w:r>
      <w:r>
        <w:t>Kč</w:t>
      </w:r>
    </w:p>
    <w:p w:rsidR="00F44B5C" w:rsidRDefault="00F44B5C" w:rsidP="00F44B5C">
      <w:pPr>
        <w:jc w:val="both"/>
      </w:pPr>
      <w:r w:rsidRPr="00F44B5C">
        <w:rPr>
          <w:u w:val="single"/>
        </w:rPr>
        <w:t>Popis projektu</w:t>
      </w:r>
      <w:r>
        <w:t>:</w:t>
      </w:r>
    </w:p>
    <w:p w:rsidR="000842D7" w:rsidRDefault="001B0C72" w:rsidP="00F44B5C">
      <w:pPr>
        <w:jc w:val="both"/>
      </w:pPr>
      <w:r w:rsidRPr="001B0C72">
        <w:t>Projekt je zaměřen na snížení energetické náročnosti budovy OO Velká Bystřice, Zámecké náměstí č.p. 17 realizací stavebních úprav a výměny pův</w:t>
      </w:r>
      <w:r w:rsidR="004C17D7">
        <w:t xml:space="preserve">odních poškozených konstrukcí. </w:t>
      </w:r>
      <w:r w:rsidRPr="001B0C72">
        <w:t>Energeticky úsporná opatření zahrnují zlepšení tepelně - technických vlastností celého objektu, což bude mít pozitivní vliv na úsporu energie, finančních prostředků a kladný vliv na životní prostředí.</w:t>
      </w:r>
    </w:p>
    <w:p w:rsidR="00F44B5C" w:rsidRDefault="00F44B5C" w:rsidP="00F44B5C">
      <w:pPr>
        <w:jc w:val="both"/>
      </w:pPr>
      <w:r w:rsidRPr="00F44B5C">
        <w:rPr>
          <w:u w:val="single"/>
        </w:rPr>
        <w:t>Hlavní cíle projektu</w:t>
      </w:r>
      <w:r>
        <w:t>:</w:t>
      </w:r>
    </w:p>
    <w:p w:rsidR="00F44B5C" w:rsidRDefault="00F44B5C" w:rsidP="00F44B5C">
      <w:pPr>
        <w:jc w:val="both"/>
      </w:pPr>
      <w:r>
        <w:t xml:space="preserve">Hlavním cílem projektu "Realizace energeticky úsporných opatření KŘP </w:t>
      </w:r>
      <w:proofErr w:type="spellStart"/>
      <w:r>
        <w:t>Omk</w:t>
      </w:r>
      <w:proofErr w:type="spellEnd"/>
      <w:r>
        <w:t xml:space="preserve"> - OO Velká Bystřice, Zámecké nám. č.p. 17" jsou vnější stavební úpravy budovy. Smyslem těchto navržených úprav je snížení energetické náročnosti objektu a celkové zlepšení stavebně technického stavu obvodového pláště, včetně odstranění tepelně technických poruch. Navržená opatření spočívají v prostém opláštění fasády zateplovacím systémem a v zateplení stropu nad 3. NP minerální izolací. Stávající plastová okna z 90. let minulého století budou vyměněna za nová. Dále bude provedena oprava krovu, výměna střešní krytiny a zateplení pultové střechy ve dvorní části. Stávající plynový kotel bude nahrazen novým. </w:t>
      </w:r>
    </w:p>
    <w:p w:rsidR="00F44B5C" w:rsidRDefault="00F44B5C" w:rsidP="00F44B5C">
      <w:pPr>
        <w:jc w:val="both"/>
      </w:pPr>
      <w:r>
        <w:t>Důvodem pro realizaci projektu je snížení spotřeby energie objektu vynaložené převážně na vytápění. Tím dojde ke snížení emisí škodlivých látek a omezení negativního vlivu na životní prostředí. Dalším důvodem je ekonomické hledisko. V tomto případě dojde ke snížení nákladů na vytápění budovy, a to i s ohledem na dobu návratnosti investice vložené do realizovaných opatření s cílem úspory energie.</w:t>
      </w:r>
    </w:p>
    <w:sectPr w:rsidR="00F44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C72"/>
    <w:rsid w:val="000842D7"/>
    <w:rsid w:val="000C2D10"/>
    <w:rsid w:val="001B0C72"/>
    <w:rsid w:val="004C17D7"/>
    <w:rsid w:val="004F6A9F"/>
    <w:rsid w:val="00734B08"/>
    <w:rsid w:val="00CE7F96"/>
    <w:rsid w:val="00D80224"/>
    <w:rsid w:val="00F4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0FCD"/>
  <w15:chartTrackingRefBased/>
  <w15:docId w15:val="{3E3C8C0A-A6F5-4B8F-BF9C-7E98D074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328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TAUWINKLOVÁ Šárka</dc:creator>
  <cp:keywords/>
  <dc:description/>
  <cp:lastModifiedBy>TAUWINKLOVÁ Šárka</cp:lastModifiedBy>
  <cp:revision>7</cp:revision>
  <dcterms:created xsi:type="dcterms:W3CDTF">2019-09-02T07:55:00Z</dcterms:created>
  <dcterms:modified xsi:type="dcterms:W3CDTF">2019-09-04T07:49:00Z</dcterms:modified>
</cp:coreProperties>
</file>